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9FB6" w14:textId="2C87E599" w:rsidR="00D2419E" w:rsidRDefault="00D2419E" w:rsidP="00D2419E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14:paraId="5DA823A4" w14:textId="68F0CCBF" w:rsidR="00043FE3" w:rsidRPr="00C47FD0" w:rsidRDefault="00043FE3" w:rsidP="00043FE3">
      <w:pPr>
        <w:spacing w:after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47FD0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166C33EE" w14:textId="77777777" w:rsidR="00043FE3" w:rsidRPr="00C47FD0" w:rsidRDefault="00043FE3" w:rsidP="00043F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FD0">
        <w:rPr>
          <w:rFonts w:ascii="Times New Roman" w:hAnsi="Times New Roman"/>
          <w:b/>
          <w:bCs/>
          <w:sz w:val="24"/>
          <w:szCs w:val="24"/>
        </w:rPr>
        <w:t>АДМИНИСТРАЦИИ ГОРОДСКОГО ПОСЕЛЕНИЯ</w:t>
      </w:r>
    </w:p>
    <w:p w14:paraId="5010F3C6" w14:textId="77777777" w:rsidR="00043FE3" w:rsidRPr="00C47FD0" w:rsidRDefault="00043FE3" w:rsidP="00043FE3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FD0">
        <w:rPr>
          <w:rFonts w:ascii="Times New Roman" w:hAnsi="Times New Roman" w:cs="Times New Roman"/>
          <w:b/>
          <w:bCs/>
          <w:sz w:val="24"/>
          <w:szCs w:val="24"/>
        </w:rPr>
        <w:t xml:space="preserve"> ГОРОД СЕРАФИМОВИЧ ВОЛГОГРАДСКОЙ ОБЛАСТИ</w:t>
      </w:r>
    </w:p>
    <w:p w14:paraId="3564C341" w14:textId="77777777" w:rsidR="00043FE3" w:rsidRPr="00C47FD0" w:rsidRDefault="00043FE3" w:rsidP="00043F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A363A9" w14:textId="13BDC4AE" w:rsidR="00043FE3" w:rsidRPr="00C47FD0" w:rsidRDefault="00043FE3" w:rsidP="00043FE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47FD0">
        <w:rPr>
          <w:rFonts w:ascii="Times New Roman" w:hAnsi="Times New Roman"/>
          <w:sz w:val="24"/>
          <w:szCs w:val="24"/>
        </w:rPr>
        <w:t xml:space="preserve">от  </w:t>
      </w:r>
      <w:r w:rsidR="00D2419E">
        <w:rPr>
          <w:rFonts w:ascii="Times New Roman" w:hAnsi="Times New Roman"/>
          <w:sz w:val="24"/>
          <w:szCs w:val="24"/>
        </w:rPr>
        <w:t>«</w:t>
      </w:r>
      <w:proofErr w:type="gramEnd"/>
      <w:r w:rsidR="00D2419E">
        <w:rPr>
          <w:rFonts w:ascii="Times New Roman" w:hAnsi="Times New Roman"/>
          <w:sz w:val="24"/>
          <w:szCs w:val="24"/>
        </w:rPr>
        <w:t>___» ______</w:t>
      </w:r>
      <w:r w:rsidRPr="00C47FD0">
        <w:rPr>
          <w:rFonts w:ascii="Times New Roman" w:hAnsi="Times New Roman"/>
          <w:sz w:val="24"/>
          <w:szCs w:val="24"/>
        </w:rPr>
        <w:t xml:space="preserve"> 202</w:t>
      </w:r>
      <w:r w:rsidR="00C47FD0" w:rsidRPr="00C47FD0">
        <w:rPr>
          <w:rFonts w:ascii="Times New Roman" w:hAnsi="Times New Roman"/>
          <w:sz w:val="24"/>
          <w:szCs w:val="24"/>
        </w:rPr>
        <w:t>2</w:t>
      </w:r>
      <w:r w:rsidRPr="00C47FD0">
        <w:rPr>
          <w:rFonts w:ascii="Times New Roman" w:hAnsi="Times New Roman"/>
          <w:sz w:val="24"/>
          <w:szCs w:val="24"/>
        </w:rPr>
        <w:t xml:space="preserve">г.  № </w:t>
      </w:r>
      <w:r w:rsidR="00D2419E">
        <w:rPr>
          <w:rFonts w:ascii="Times New Roman" w:hAnsi="Times New Roman"/>
          <w:sz w:val="24"/>
          <w:szCs w:val="24"/>
        </w:rPr>
        <w:t>___</w:t>
      </w:r>
    </w:p>
    <w:p w14:paraId="00A259DA" w14:textId="77777777" w:rsidR="00043FE3" w:rsidRPr="00C47FD0" w:rsidRDefault="00043FE3" w:rsidP="004C3F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12F6E0" w14:textId="27E062F5" w:rsidR="004C3F46" w:rsidRPr="00A353AF" w:rsidRDefault="00043FE3" w:rsidP="00A353AF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53A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 внесении изменений в постановление администрации городского поселения город Серафимович Волгоградской области от </w:t>
      </w:r>
      <w:r w:rsidR="00A353AF" w:rsidRPr="00A353A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20.07.2021</w:t>
      </w:r>
      <w:r w:rsidRPr="00A353A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№</w:t>
      </w:r>
      <w:r w:rsidR="00A353AF" w:rsidRPr="00A353A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150</w:t>
      </w:r>
      <w:r w:rsidRPr="00A353AF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«</w:t>
      </w:r>
      <w:r w:rsidR="00A353AF" w:rsidRPr="00A353AF">
        <w:rPr>
          <w:rFonts w:ascii="Times New Roman" w:hAnsi="Times New Roman"/>
          <w:b/>
          <w:bCs/>
          <w:sz w:val="24"/>
          <w:szCs w:val="24"/>
        </w:rPr>
        <w:t xml:space="preserve">Об утверждении Положения о комиссии по подготовке проектов правил землепользования и </w:t>
      </w:r>
      <w:proofErr w:type="gramStart"/>
      <w:r w:rsidR="00A353AF" w:rsidRPr="00A353AF">
        <w:rPr>
          <w:rFonts w:ascii="Times New Roman" w:hAnsi="Times New Roman"/>
          <w:b/>
          <w:bCs/>
          <w:sz w:val="24"/>
          <w:szCs w:val="24"/>
        </w:rPr>
        <w:t xml:space="preserve">застройки  </w:t>
      </w:r>
      <w:r w:rsidR="00A353AF" w:rsidRPr="00A353AF">
        <w:rPr>
          <w:rFonts w:ascii="Times New Roman" w:hAnsi="Times New Roman"/>
          <w:b/>
          <w:bCs/>
          <w:kern w:val="2"/>
          <w:sz w:val="24"/>
          <w:szCs w:val="24"/>
        </w:rPr>
        <w:t>городского</w:t>
      </w:r>
      <w:proofErr w:type="gramEnd"/>
      <w:r w:rsidR="00A353AF" w:rsidRPr="00A353AF">
        <w:rPr>
          <w:rFonts w:ascii="Times New Roman" w:hAnsi="Times New Roman"/>
          <w:b/>
          <w:bCs/>
          <w:kern w:val="2"/>
          <w:sz w:val="24"/>
          <w:szCs w:val="24"/>
        </w:rPr>
        <w:t xml:space="preserve"> поселения город Серафимович Серафимовичского муниципального района Волгоградской области</w:t>
      </w:r>
      <w:r w:rsidR="004C3F46" w:rsidRPr="00A353AF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F32795" w:rsidRPr="00A353A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76C5D60C" w14:textId="77777777" w:rsidR="00043FE3" w:rsidRPr="00874D74" w:rsidRDefault="00043FE3" w:rsidP="00A35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14:paraId="07A1DA13" w14:textId="26808725" w:rsidR="00A353AF" w:rsidRPr="00A353AF" w:rsidRDefault="00A353AF" w:rsidP="00A35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A353AF">
        <w:rPr>
          <w:rFonts w:ascii="Times New Roman" w:eastAsia="Calibri" w:hAnsi="Times New Roman"/>
          <w:sz w:val="24"/>
          <w:szCs w:val="24"/>
        </w:rPr>
        <w:t xml:space="preserve">В соответствии со </w:t>
      </w:r>
      <w:hyperlink r:id="rId4" w:history="1">
        <w:r w:rsidRPr="00A353AF">
          <w:rPr>
            <w:rStyle w:val="a6"/>
            <w:rFonts w:ascii="Times New Roman" w:eastAsia="Calibri" w:hAnsi="Times New Roman"/>
            <w:color w:val="000000"/>
            <w:sz w:val="24"/>
            <w:szCs w:val="24"/>
          </w:rPr>
          <w:t>ст. 30</w:t>
        </w:r>
      </w:hyperlink>
      <w:r w:rsidRPr="00A353A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hyperlink r:id="rId5" w:history="1">
        <w:r w:rsidRPr="00A353AF">
          <w:rPr>
            <w:rStyle w:val="a6"/>
            <w:rFonts w:ascii="Times New Roman" w:eastAsia="Calibri" w:hAnsi="Times New Roman"/>
            <w:color w:val="000000"/>
            <w:sz w:val="24"/>
            <w:szCs w:val="24"/>
          </w:rPr>
          <w:t>ч. 6</w:t>
        </w:r>
      </w:hyperlink>
      <w:r w:rsidRPr="00A353A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hyperlink r:id="rId6" w:history="1">
        <w:r w:rsidRPr="00A353AF">
          <w:rPr>
            <w:rStyle w:val="a6"/>
            <w:rFonts w:ascii="Times New Roman" w:eastAsia="Calibri" w:hAnsi="Times New Roman"/>
            <w:color w:val="000000"/>
            <w:sz w:val="24"/>
            <w:szCs w:val="24"/>
          </w:rPr>
          <w:t>7 ст. 31</w:t>
        </w:r>
      </w:hyperlink>
      <w:r w:rsidRPr="00A353A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hyperlink r:id="rId7" w:history="1">
        <w:r w:rsidRPr="00A353AF">
          <w:rPr>
            <w:rStyle w:val="a6"/>
            <w:rFonts w:ascii="Times New Roman" w:eastAsia="Calibri" w:hAnsi="Times New Roman"/>
            <w:color w:val="000000"/>
            <w:sz w:val="24"/>
            <w:szCs w:val="24"/>
          </w:rPr>
          <w:t>33</w:t>
        </w:r>
      </w:hyperlink>
      <w:r w:rsidRPr="00A353A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hyperlink r:id="rId8" w:history="1">
        <w:r w:rsidRPr="00A353AF">
          <w:rPr>
            <w:rStyle w:val="a6"/>
            <w:rFonts w:ascii="Times New Roman" w:eastAsia="Calibri" w:hAnsi="Times New Roman"/>
            <w:color w:val="000000"/>
            <w:sz w:val="24"/>
            <w:szCs w:val="24"/>
          </w:rPr>
          <w:t>39</w:t>
        </w:r>
      </w:hyperlink>
      <w:r w:rsidRPr="00A353A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hyperlink r:id="rId9" w:history="1">
        <w:r w:rsidRPr="00A353AF">
          <w:rPr>
            <w:rStyle w:val="a6"/>
            <w:rFonts w:ascii="Times New Roman" w:eastAsia="Calibri" w:hAnsi="Times New Roman"/>
            <w:color w:val="000000"/>
            <w:sz w:val="24"/>
            <w:szCs w:val="24"/>
          </w:rPr>
          <w:t>40</w:t>
        </w:r>
      </w:hyperlink>
      <w:r w:rsidRPr="00A353AF">
        <w:rPr>
          <w:rFonts w:ascii="Times New Roman" w:eastAsia="Calibri" w:hAnsi="Times New Roman"/>
          <w:sz w:val="24"/>
          <w:szCs w:val="24"/>
        </w:rPr>
        <w:t xml:space="preserve"> Градостроительного кодекса Российской Федерации, </w:t>
      </w:r>
      <w:hyperlink r:id="rId10" w:history="1">
        <w:r w:rsidRPr="00A353AF">
          <w:rPr>
            <w:rStyle w:val="a6"/>
            <w:rFonts w:ascii="Times New Roman" w:eastAsia="Calibri" w:hAnsi="Times New Roman"/>
            <w:color w:val="000000"/>
            <w:sz w:val="24"/>
            <w:szCs w:val="24"/>
          </w:rPr>
          <w:t>ст. 16</w:t>
        </w:r>
      </w:hyperlink>
      <w:r w:rsidRPr="00A353AF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Pr="00A353AF">
        <w:rPr>
          <w:rFonts w:ascii="Times New Roman" w:hAnsi="Times New Roman"/>
          <w:color w:val="000000"/>
          <w:sz w:val="24"/>
          <w:szCs w:val="24"/>
        </w:rPr>
        <w:t xml:space="preserve"> Уставом </w:t>
      </w:r>
      <w:r w:rsidRPr="00A353AF">
        <w:rPr>
          <w:rFonts w:ascii="Times New Roman" w:hAnsi="Times New Roman"/>
          <w:color w:val="000000"/>
          <w:kern w:val="2"/>
          <w:sz w:val="24"/>
          <w:szCs w:val="24"/>
        </w:rPr>
        <w:t xml:space="preserve">городского поселения город Серафимович Серафимовичского муниципального района Волгоградской области  </w:t>
      </w:r>
    </w:p>
    <w:p w14:paraId="6737C079" w14:textId="77777777" w:rsidR="00A353AF" w:rsidRPr="00A353AF" w:rsidRDefault="00A353AF" w:rsidP="00A353A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353AF">
        <w:rPr>
          <w:rFonts w:ascii="Times New Roman" w:hAnsi="Times New Roman"/>
          <w:b/>
          <w:bCs/>
          <w:color w:val="000000"/>
          <w:sz w:val="24"/>
          <w:szCs w:val="24"/>
        </w:rPr>
        <w:t>ПОСТАНОВЛЯЮ:</w:t>
      </w:r>
    </w:p>
    <w:p w14:paraId="7F9E59DF" w14:textId="7045190E" w:rsidR="004C3F46" w:rsidRPr="00A41E10" w:rsidRDefault="00043FE3" w:rsidP="00A353A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41E10"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r w:rsidR="00D2419E" w:rsidRPr="00A41E10">
        <w:rPr>
          <w:rFonts w:ascii="Times New Roman" w:hAnsi="Times New Roman"/>
          <w:sz w:val="24"/>
          <w:szCs w:val="24"/>
        </w:rPr>
        <w:t xml:space="preserve">Внести в </w:t>
      </w:r>
      <w:r w:rsidR="00A353AF" w:rsidRPr="00A41E10">
        <w:rPr>
          <w:rFonts w:ascii="Times New Roman" w:hAnsi="Times New Roman"/>
          <w:sz w:val="24"/>
          <w:szCs w:val="24"/>
        </w:rPr>
        <w:t>Положени</w:t>
      </w:r>
      <w:r w:rsidR="00A353AF" w:rsidRPr="00A41E10">
        <w:rPr>
          <w:rFonts w:ascii="Times New Roman" w:hAnsi="Times New Roman"/>
          <w:sz w:val="24"/>
          <w:szCs w:val="24"/>
        </w:rPr>
        <w:t>е</w:t>
      </w:r>
      <w:r w:rsidR="00A353AF" w:rsidRPr="00A41E10">
        <w:rPr>
          <w:rFonts w:ascii="Times New Roman" w:hAnsi="Times New Roman"/>
          <w:sz w:val="24"/>
          <w:szCs w:val="24"/>
        </w:rPr>
        <w:t xml:space="preserve"> о комиссии по подготовке проектов правил землепользования и застройки </w:t>
      </w:r>
      <w:r w:rsidR="00A353AF" w:rsidRPr="00A41E10">
        <w:rPr>
          <w:rFonts w:ascii="Times New Roman" w:hAnsi="Times New Roman"/>
          <w:kern w:val="2"/>
          <w:sz w:val="24"/>
          <w:szCs w:val="24"/>
        </w:rPr>
        <w:t>городского поселения город Серафимович Серафимовичского муниципального района Волгоградской области</w:t>
      </w:r>
      <w:r w:rsidR="00000D75" w:rsidRPr="00A41E10">
        <w:rPr>
          <w:rFonts w:ascii="Times New Roman" w:hAnsi="Times New Roman"/>
          <w:sz w:val="24"/>
          <w:szCs w:val="24"/>
        </w:rPr>
        <w:t xml:space="preserve"> </w:t>
      </w:r>
      <w:r w:rsidR="00D2419E" w:rsidRPr="00A41E10">
        <w:rPr>
          <w:rFonts w:ascii="Times New Roman" w:hAnsi="Times New Roman"/>
          <w:iCs/>
          <w:sz w:val="24"/>
          <w:szCs w:val="24"/>
        </w:rPr>
        <w:t xml:space="preserve">от </w:t>
      </w:r>
      <w:r w:rsidR="00A353AF" w:rsidRPr="00A41E10">
        <w:rPr>
          <w:rFonts w:ascii="Times New Roman" w:hAnsi="Times New Roman"/>
          <w:iCs/>
          <w:sz w:val="24"/>
          <w:szCs w:val="24"/>
        </w:rPr>
        <w:t>20.07.2021</w:t>
      </w:r>
      <w:r w:rsidR="00D2419E" w:rsidRPr="00A41E10">
        <w:rPr>
          <w:rFonts w:ascii="Times New Roman" w:hAnsi="Times New Roman"/>
          <w:iCs/>
          <w:sz w:val="24"/>
          <w:szCs w:val="24"/>
        </w:rPr>
        <w:t xml:space="preserve"> г.</w:t>
      </w:r>
      <w:r w:rsidR="00D2419E" w:rsidRPr="00A41E10">
        <w:rPr>
          <w:rFonts w:ascii="Times New Roman" w:hAnsi="Times New Roman"/>
          <w:sz w:val="24"/>
          <w:szCs w:val="24"/>
        </w:rPr>
        <w:t xml:space="preserve"> № </w:t>
      </w:r>
      <w:r w:rsidR="00A353AF" w:rsidRPr="00A41E10">
        <w:rPr>
          <w:rFonts w:ascii="Times New Roman" w:hAnsi="Times New Roman"/>
          <w:sz w:val="24"/>
          <w:szCs w:val="24"/>
        </w:rPr>
        <w:t>150</w:t>
      </w:r>
      <w:r w:rsidR="00D2419E" w:rsidRPr="00A41E10">
        <w:rPr>
          <w:rFonts w:ascii="Times New Roman" w:hAnsi="Times New Roman"/>
          <w:sz w:val="24"/>
          <w:szCs w:val="24"/>
        </w:rPr>
        <w:t xml:space="preserve">, (далее – </w:t>
      </w:r>
      <w:r w:rsidR="00000D75" w:rsidRPr="00A41E10">
        <w:rPr>
          <w:rFonts w:ascii="Times New Roman" w:hAnsi="Times New Roman"/>
          <w:sz w:val="24"/>
          <w:szCs w:val="24"/>
        </w:rPr>
        <w:t>Положение</w:t>
      </w:r>
      <w:r w:rsidR="00D2419E" w:rsidRPr="00A41E10">
        <w:rPr>
          <w:rFonts w:ascii="Times New Roman" w:hAnsi="Times New Roman"/>
          <w:sz w:val="24"/>
          <w:szCs w:val="24"/>
        </w:rPr>
        <w:t xml:space="preserve">) </w:t>
      </w:r>
      <w:r w:rsidR="00D2419E" w:rsidRPr="00A41E10">
        <w:rPr>
          <w:rFonts w:ascii="Times New Roman" w:hAnsi="Times New Roman"/>
          <w:iCs/>
          <w:sz w:val="24"/>
          <w:szCs w:val="24"/>
        </w:rPr>
        <w:t>следующие изменения:</w:t>
      </w:r>
    </w:p>
    <w:p w14:paraId="01EAF9FA" w14:textId="25DF1125" w:rsidR="00000D75" w:rsidRPr="00A41E10" w:rsidRDefault="00000D75" w:rsidP="00A41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1E10">
        <w:rPr>
          <w:rFonts w:ascii="Times New Roman" w:hAnsi="Times New Roman"/>
          <w:sz w:val="24"/>
          <w:szCs w:val="24"/>
        </w:rPr>
        <w:t>1.1</w:t>
      </w:r>
      <w:r w:rsidR="00836507" w:rsidRPr="00A41E10">
        <w:rPr>
          <w:rFonts w:ascii="Times New Roman" w:hAnsi="Times New Roman"/>
          <w:sz w:val="24"/>
          <w:szCs w:val="24"/>
        </w:rPr>
        <w:t>.</w:t>
      </w:r>
      <w:r w:rsidRPr="00A41E10">
        <w:rPr>
          <w:rFonts w:ascii="Times New Roman" w:hAnsi="Times New Roman"/>
          <w:sz w:val="24"/>
          <w:szCs w:val="24"/>
        </w:rPr>
        <w:t xml:space="preserve"> </w:t>
      </w:r>
      <w:r w:rsidR="00A353AF" w:rsidRPr="00A41E10">
        <w:rPr>
          <w:rFonts w:ascii="Times New Roman" w:hAnsi="Times New Roman"/>
          <w:sz w:val="24"/>
          <w:szCs w:val="24"/>
        </w:rPr>
        <w:t>под</w:t>
      </w:r>
      <w:r w:rsidR="001D5AA7" w:rsidRPr="00A41E10">
        <w:rPr>
          <w:rFonts w:ascii="Times New Roman" w:hAnsi="Times New Roman"/>
          <w:sz w:val="24"/>
          <w:szCs w:val="24"/>
        </w:rPr>
        <w:t xml:space="preserve">пункт </w:t>
      </w:r>
      <w:r w:rsidR="00A353AF" w:rsidRPr="00A41E10">
        <w:rPr>
          <w:rFonts w:ascii="Times New Roman" w:hAnsi="Times New Roman"/>
          <w:sz w:val="24"/>
          <w:szCs w:val="24"/>
        </w:rPr>
        <w:t>3</w:t>
      </w:r>
      <w:r w:rsidR="00A41E10" w:rsidRPr="00A41E10">
        <w:rPr>
          <w:rFonts w:ascii="Times New Roman" w:hAnsi="Times New Roman"/>
          <w:sz w:val="24"/>
          <w:szCs w:val="24"/>
        </w:rPr>
        <w:t xml:space="preserve"> пункта 3.1</w:t>
      </w:r>
      <w:r w:rsidR="001D5AA7" w:rsidRPr="00A41E10">
        <w:rPr>
          <w:rFonts w:ascii="Times New Roman" w:hAnsi="Times New Roman"/>
          <w:sz w:val="24"/>
          <w:szCs w:val="24"/>
        </w:rPr>
        <w:t xml:space="preserve"> </w:t>
      </w:r>
      <w:r w:rsidRPr="00A41E10">
        <w:rPr>
          <w:rFonts w:ascii="Times New Roman" w:hAnsi="Times New Roman"/>
          <w:sz w:val="24"/>
          <w:szCs w:val="24"/>
        </w:rPr>
        <w:t>част</w:t>
      </w:r>
      <w:r w:rsidR="001D5AA7" w:rsidRPr="00A41E10">
        <w:rPr>
          <w:rFonts w:ascii="Times New Roman" w:hAnsi="Times New Roman"/>
          <w:sz w:val="24"/>
          <w:szCs w:val="24"/>
        </w:rPr>
        <w:t>и</w:t>
      </w:r>
      <w:r w:rsidRPr="00A41E10">
        <w:rPr>
          <w:rFonts w:ascii="Times New Roman" w:hAnsi="Times New Roman"/>
          <w:sz w:val="24"/>
          <w:szCs w:val="24"/>
        </w:rPr>
        <w:t xml:space="preserve"> </w:t>
      </w:r>
      <w:r w:rsidR="00A41E10" w:rsidRPr="00A41E10">
        <w:rPr>
          <w:rFonts w:ascii="Times New Roman" w:hAnsi="Times New Roman"/>
          <w:sz w:val="24"/>
          <w:szCs w:val="24"/>
        </w:rPr>
        <w:t>3</w:t>
      </w:r>
      <w:r w:rsidRPr="00A41E10">
        <w:rPr>
          <w:rFonts w:ascii="Times New Roman" w:hAnsi="Times New Roman"/>
          <w:sz w:val="24"/>
          <w:szCs w:val="24"/>
        </w:rPr>
        <w:t xml:space="preserve"> </w:t>
      </w:r>
      <w:r w:rsidR="005E02F8" w:rsidRPr="00A41E10">
        <w:rPr>
          <w:rFonts w:ascii="Times New Roman" w:hAnsi="Times New Roman"/>
          <w:sz w:val="24"/>
          <w:szCs w:val="24"/>
        </w:rPr>
        <w:t xml:space="preserve">Положения </w:t>
      </w:r>
      <w:r w:rsidRPr="00A41E10">
        <w:rPr>
          <w:rFonts w:ascii="Times New Roman" w:hAnsi="Times New Roman"/>
          <w:sz w:val="24"/>
          <w:szCs w:val="24"/>
        </w:rPr>
        <w:t>изложить</w:t>
      </w:r>
      <w:r w:rsidR="001D5AA7" w:rsidRPr="00A41E10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="00A41E10">
        <w:rPr>
          <w:rFonts w:ascii="Times New Roman" w:hAnsi="Times New Roman"/>
          <w:sz w:val="24"/>
          <w:szCs w:val="24"/>
        </w:rPr>
        <w:t>:</w:t>
      </w:r>
      <w:r w:rsidR="001D5AA7" w:rsidRPr="00A41E10">
        <w:rPr>
          <w:rFonts w:ascii="Times New Roman" w:hAnsi="Times New Roman"/>
          <w:sz w:val="24"/>
          <w:szCs w:val="24"/>
        </w:rPr>
        <w:t xml:space="preserve"> «</w:t>
      </w:r>
      <w:r w:rsidR="00A41E10" w:rsidRPr="00A41E10">
        <w:rPr>
          <w:rFonts w:ascii="Times New Roman" w:eastAsia="Calibri" w:hAnsi="Times New Roman"/>
          <w:sz w:val="24"/>
          <w:szCs w:val="24"/>
        </w:rPr>
        <w:t>рассматривает заявления заинтересованных лиц в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</w:t>
      </w:r>
      <w:r w:rsidR="00A41E10" w:rsidRPr="00A41E10">
        <w:rPr>
          <w:rFonts w:ascii="Times New Roman" w:eastAsia="Calibri" w:hAnsi="Times New Roman"/>
          <w:sz w:val="24"/>
          <w:szCs w:val="24"/>
        </w:rPr>
        <w:t>,</w:t>
      </w:r>
      <w:r w:rsidR="00A41E10" w:rsidRPr="00A41E1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41E10" w:rsidRPr="00A41E10">
        <w:rPr>
          <w:rFonts w:ascii="Times New Roman" w:eastAsiaTheme="minorHAnsi" w:hAnsi="Times New Roman"/>
          <w:sz w:val="24"/>
          <w:szCs w:val="24"/>
          <w:lang w:eastAsia="en-US"/>
        </w:rPr>
        <w:t>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52112" w:rsidRPr="00A41E10">
        <w:rPr>
          <w:rFonts w:ascii="Times New Roman" w:hAnsi="Times New Roman"/>
          <w:sz w:val="24"/>
          <w:szCs w:val="24"/>
        </w:rPr>
        <w:t>»</w:t>
      </w:r>
      <w:r w:rsidR="001D5AA7" w:rsidRPr="00A41E10">
        <w:rPr>
          <w:rFonts w:ascii="Times New Roman" w:hAnsi="Times New Roman"/>
          <w:sz w:val="24"/>
          <w:szCs w:val="24"/>
        </w:rPr>
        <w:t>;</w:t>
      </w:r>
    </w:p>
    <w:p w14:paraId="645406DD" w14:textId="51044B78" w:rsidR="00043FE3" w:rsidRPr="00A41E10" w:rsidRDefault="00043FE3" w:rsidP="008629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E10"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r w:rsidR="00C47FD0" w:rsidRPr="00A41E1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41E10">
        <w:rPr>
          <w:rFonts w:ascii="Times New Roman" w:eastAsiaTheme="minorHAnsi" w:hAnsi="Times New Roman"/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</w:p>
    <w:p w14:paraId="1071F33E" w14:textId="67D47238" w:rsidR="00043FE3" w:rsidRPr="00A41E10" w:rsidRDefault="00043FE3" w:rsidP="008629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E10">
        <w:rPr>
          <w:rFonts w:ascii="Times New Roman" w:eastAsiaTheme="minorHAnsi" w:hAnsi="Times New Roman"/>
          <w:sz w:val="24"/>
          <w:szCs w:val="24"/>
          <w:lang w:eastAsia="en-US"/>
        </w:rPr>
        <w:t>3. Настоящее постановление вступает в силу с момента подписания и подлежит официальному обнародованию.</w:t>
      </w:r>
    </w:p>
    <w:p w14:paraId="3B723402" w14:textId="28EC50A7" w:rsidR="00874D74" w:rsidRDefault="00874D74" w:rsidP="008629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CDEE426" w14:textId="77777777" w:rsidR="00874D74" w:rsidRPr="00874D74" w:rsidRDefault="00874D74" w:rsidP="008629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E8D4598" w14:textId="77777777" w:rsidR="00043FE3" w:rsidRPr="00874D74" w:rsidRDefault="00043FE3" w:rsidP="008629F4">
      <w:pPr>
        <w:widowControl w:val="0"/>
        <w:autoSpaceDE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874D74">
        <w:rPr>
          <w:rFonts w:ascii="Times New Roman" w:hAnsi="Times New Roman"/>
          <w:sz w:val="24"/>
          <w:szCs w:val="24"/>
        </w:rPr>
        <w:t xml:space="preserve">Глава </w:t>
      </w:r>
      <w:r w:rsidRPr="00874D74">
        <w:rPr>
          <w:rFonts w:ascii="Times New Roman" w:hAnsi="Times New Roman"/>
          <w:kern w:val="2"/>
          <w:sz w:val="24"/>
          <w:szCs w:val="24"/>
        </w:rPr>
        <w:t xml:space="preserve">городского поселения </w:t>
      </w:r>
    </w:p>
    <w:p w14:paraId="0CB3E1A4" w14:textId="77777777" w:rsidR="00043FE3" w:rsidRPr="00874D74" w:rsidRDefault="00043FE3" w:rsidP="008629F4">
      <w:pPr>
        <w:widowControl w:val="0"/>
        <w:autoSpaceDE w:val="0"/>
        <w:spacing w:after="0"/>
        <w:rPr>
          <w:rFonts w:ascii="Times New Roman" w:hAnsi="Times New Roman"/>
          <w:sz w:val="24"/>
          <w:szCs w:val="24"/>
        </w:rPr>
      </w:pPr>
      <w:r w:rsidRPr="00874D74">
        <w:rPr>
          <w:rFonts w:ascii="Times New Roman" w:hAnsi="Times New Roman"/>
          <w:kern w:val="2"/>
          <w:sz w:val="24"/>
          <w:szCs w:val="24"/>
        </w:rPr>
        <w:t>город Серафимович Волгоградской области                                                    Т.Н. Ильина</w:t>
      </w:r>
    </w:p>
    <w:p w14:paraId="698C9A03" w14:textId="79A17102" w:rsidR="00C47FD0" w:rsidRDefault="00043FE3" w:rsidP="00C47FD0">
      <w:pPr>
        <w:rPr>
          <w:rFonts w:ascii="Times New Roman" w:hAnsi="Times New Roman"/>
          <w:sz w:val="24"/>
          <w:szCs w:val="24"/>
        </w:rPr>
      </w:pPr>
      <w:r w:rsidRPr="00874D74">
        <w:rPr>
          <w:rFonts w:ascii="Times New Roman" w:hAnsi="Times New Roman"/>
          <w:sz w:val="24"/>
          <w:szCs w:val="24"/>
        </w:rPr>
        <w:t xml:space="preserve">  </w:t>
      </w:r>
    </w:p>
    <w:p w14:paraId="41795F40" w14:textId="6847E819" w:rsidR="00A41E10" w:rsidRDefault="00A41E10" w:rsidP="00C47FD0">
      <w:pPr>
        <w:rPr>
          <w:rFonts w:ascii="Times New Roman" w:hAnsi="Times New Roman"/>
          <w:sz w:val="24"/>
          <w:szCs w:val="24"/>
        </w:rPr>
      </w:pPr>
    </w:p>
    <w:p w14:paraId="299FFCB9" w14:textId="79AEFF6C" w:rsidR="00A41E10" w:rsidRDefault="00A41E10" w:rsidP="00C47FD0">
      <w:pPr>
        <w:rPr>
          <w:rFonts w:ascii="Times New Roman" w:hAnsi="Times New Roman"/>
          <w:sz w:val="24"/>
          <w:szCs w:val="24"/>
        </w:rPr>
      </w:pPr>
    </w:p>
    <w:p w14:paraId="4989D79B" w14:textId="48213B70" w:rsidR="00A41E10" w:rsidRDefault="00A41E10" w:rsidP="00C47FD0">
      <w:pPr>
        <w:rPr>
          <w:rFonts w:ascii="Times New Roman" w:hAnsi="Times New Roman"/>
          <w:sz w:val="24"/>
          <w:szCs w:val="24"/>
        </w:rPr>
      </w:pPr>
    </w:p>
    <w:p w14:paraId="3DF20144" w14:textId="77777777" w:rsidR="00A41E10" w:rsidRPr="00874D74" w:rsidRDefault="00A41E10" w:rsidP="00C47FD0">
      <w:pPr>
        <w:rPr>
          <w:rFonts w:ascii="Times New Roman" w:hAnsi="Times New Roman"/>
          <w:sz w:val="24"/>
          <w:szCs w:val="24"/>
        </w:rPr>
      </w:pPr>
    </w:p>
    <w:p w14:paraId="34CE1523" w14:textId="082775C8" w:rsidR="00043FE3" w:rsidRDefault="00043FE3" w:rsidP="00043FE3">
      <w:pPr>
        <w:pStyle w:val="21"/>
        <w:rPr>
          <w:iCs/>
          <w:spacing w:val="5"/>
          <w:kern w:val="2"/>
          <w:sz w:val="20"/>
          <w:shd w:val="clear" w:color="auto" w:fill="FFFFFF"/>
        </w:rPr>
      </w:pPr>
      <w:r w:rsidRPr="00C47FD0">
        <w:rPr>
          <w:iCs/>
          <w:spacing w:val="5"/>
          <w:kern w:val="2"/>
          <w:sz w:val="20"/>
          <w:shd w:val="clear" w:color="auto" w:fill="FFFFFF"/>
        </w:rPr>
        <w:t>Исп. Т.Н. Виниченко</w:t>
      </w:r>
    </w:p>
    <w:p w14:paraId="6CDE3898" w14:textId="64D2C722" w:rsidR="00A41E10" w:rsidRPr="00C47FD0" w:rsidRDefault="00A41E10" w:rsidP="00043FE3">
      <w:pPr>
        <w:pStyle w:val="21"/>
        <w:rPr>
          <w:iCs/>
          <w:spacing w:val="5"/>
          <w:kern w:val="2"/>
          <w:sz w:val="20"/>
          <w:shd w:val="clear" w:color="auto" w:fill="FFFFFF"/>
        </w:rPr>
      </w:pPr>
      <w:r>
        <w:rPr>
          <w:iCs/>
          <w:spacing w:val="5"/>
          <w:kern w:val="2"/>
          <w:sz w:val="20"/>
          <w:shd w:val="clear" w:color="auto" w:fill="FFFFFF"/>
        </w:rPr>
        <w:t>8-84464-4-47-83</w:t>
      </w:r>
    </w:p>
    <w:sectPr w:rsidR="00A41E10" w:rsidRPr="00C47FD0" w:rsidSect="00C47FD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EF"/>
    <w:rsid w:val="00000D75"/>
    <w:rsid w:val="00043FE3"/>
    <w:rsid w:val="000827F5"/>
    <w:rsid w:val="000F1D7E"/>
    <w:rsid w:val="001778EF"/>
    <w:rsid w:val="001D5AA7"/>
    <w:rsid w:val="001E4398"/>
    <w:rsid w:val="002E3A9A"/>
    <w:rsid w:val="003A4B84"/>
    <w:rsid w:val="003F1294"/>
    <w:rsid w:val="004A46EB"/>
    <w:rsid w:val="004C3F46"/>
    <w:rsid w:val="00522DAE"/>
    <w:rsid w:val="0058570F"/>
    <w:rsid w:val="005E02F8"/>
    <w:rsid w:val="00731283"/>
    <w:rsid w:val="00836507"/>
    <w:rsid w:val="00837D1C"/>
    <w:rsid w:val="008629F4"/>
    <w:rsid w:val="00874D74"/>
    <w:rsid w:val="00952112"/>
    <w:rsid w:val="00A353AF"/>
    <w:rsid w:val="00A41E10"/>
    <w:rsid w:val="00C26523"/>
    <w:rsid w:val="00C47FD0"/>
    <w:rsid w:val="00CD1629"/>
    <w:rsid w:val="00D2419E"/>
    <w:rsid w:val="00D830BA"/>
    <w:rsid w:val="00DE4B45"/>
    <w:rsid w:val="00E24934"/>
    <w:rsid w:val="00ED6060"/>
    <w:rsid w:val="00F3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AA09"/>
  <w15:chartTrackingRefBased/>
  <w15:docId w15:val="{DE38CFE8-4B3A-4820-B171-582BB9EA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F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43F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043FE3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4C3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3F4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6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921FCF3C51ED11F60FC039CB7D3F784BF595D0E9B547D8DF603E7B608B3CDE22BAAF282026947EF5BE514D10C6C547BC316556E48A4E5Y86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9921FCF3C51ED11F60FC039CB7D3F784BF595D0E9B547D8DF603E7B608B3CDE22BAAF282026A47EC5BE514D10C6C547BC316556E48A4E5Y86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9921FCF3C51ED11F60FC039CB7D3F784BF595D0E9B547D8DF603E7B608B3CDE22BAAF282036F44E95BE514D10C6C547BC316556E48A4E5Y86F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99921FCF3C51ED11F60FC039CB7D3F784BF595D0E9B547D8DF603E7B608B3CDE22BAAF1830A6B4DBE01F510985B624878DA08507048YA65L" TargetMode="External"/><Relationship Id="rId10" Type="http://schemas.openxmlformats.org/officeDocument/2006/relationships/hyperlink" Target="consultantplus://offline/ref=799921FCF3C51ED11F60FC039CB7D3F784BD525F0C9C547D8DF603E7B608B3CDE22BAAF282036C43EC5BE514D10C6C547BC316556E48A4E5Y86FL" TargetMode="External"/><Relationship Id="rId4" Type="http://schemas.openxmlformats.org/officeDocument/2006/relationships/hyperlink" Target="consultantplus://offline/ref=799921FCF3C51ED11F60FC039CB7D3F784BF595D0E9B547D8DF603E7B608B3CDE22BAAF282026B40EE5BE514D10C6C547BC316556E48A4E5Y86FL" TargetMode="External"/><Relationship Id="rId9" Type="http://schemas.openxmlformats.org/officeDocument/2006/relationships/hyperlink" Target="consultantplus://offline/ref=799921FCF3C51ED11F60FC039CB7D3F784BF595D0E9B547D8DF603E7B608B3CDE22BAAF282026944E25BE514D10C6C547BC316556E48A4E5Y8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</dc:creator>
  <cp:keywords/>
  <dc:description/>
  <cp:lastModifiedBy>Горсовет</cp:lastModifiedBy>
  <cp:revision>11</cp:revision>
  <cp:lastPrinted>2022-05-23T05:54:00Z</cp:lastPrinted>
  <dcterms:created xsi:type="dcterms:W3CDTF">2022-05-20T07:50:00Z</dcterms:created>
  <dcterms:modified xsi:type="dcterms:W3CDTF">2022-06-16T12:38:00Z</dcterms:modified>
</cp:coreProperties>
</file>