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27132">
        <w:rPr>
          <w:rFonts w:ascii="Times New Roman" w:hAnsi="Times New Roman" w:cs="Times New Roman"/>
          <w:b/>
          <w:sz w:val="24"/>
          <w:szCs w:val="24"/>
        </w:rPr>
        <w:t>12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81806">
        <w:rPr>
          <w:rFonts w:ascii="Times New Roman" w:hAnsi="Times New Roman" w:cs="Times New Roman"/>
          <w:b/>
          <w:sz w:val="24"/>
          <w:szCs w:val="24"/>
        </w:rPr>
        <w:t>2</w:t>
      </w:r>
      <w:r w:rsidR="00F27132">
        <w:rPr>
          <w:rFonts w:ascii="Times New Roman" w:hAnsi="Times New Roman" w:cs="Times New Roman"/>
          <w:b/>
          <w:sz w:val="24"/>
          <w:szCs w:val="24"/>
        </w:rPr>
        <w:t>9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FF420F">
        <w:rPr>
          <w:rFonts w:ascii="Times New Roman" w:hAnsi="Times New Roman" w:cs="Times New Roman"/>
          <w:b/>
          <w:sz w:val="24"/>
          <w:szCs w:val="24"/>
        </w:rPr>
        <w:t>0</w:t>
      </w:r>
      <w:r w:rsidR="00F27132">
        <w:rPr>
          <w:rFonts w:ascii="Times New Roman" w:hAnsi="Times New Roman" w:cs="Times New Roman"/>
          <w:b/>
          <w:sz w:val="24"/>
          <w:szCs w:val="24"/>
        </w:rPr>
        <w:t>3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5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FF420F">
        <w:rPr>
          <w:rFonts w:ascii="Times New Roman" w:hAnsi="Times New Roman" w:cs="Times New Roman"/>
          <w:b/>
          <w:sz w:val="24"/>
          <w:szCs w:val="24"/>
        </w:rPr>
        <w:t>08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FF420F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F420F">
        <w:rPr>
          <w:rFonts w:ascii="Times New Roman" w:hAnsi="Times New Roman" w:cs="Times New Roman"/>
          <w:b/>
          <w:sz w:val="24"/>
          <w:szCs w:val="24"/>
        </w:rPr>
        <w:t>7</w:t>
      </w:r>
      <w:r w:rsidR="00E84A1F">
        <w:rPr>
          <w:rFonts w:ascii="Times New Roman" w:hAnsi="Times New Roman" w:cs="Times New Roman"/>
          <w:b/>
          <w:sz w:val="24"/>
          <w:szCs w:val="24"/>
        </w:rPr>
        <w:t>0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044654" w:rsidRDefault="00044654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806" w:rsidRDefault="00481806" w:rsidP="00481806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545B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 w:rsidR="00FF420F">
        <w:rPr>
          <w:rFonts w:ascii="Times New Roman" w:hAnsi="Times New Roman" w:cs="Times New Roman"/>
          <w:b/>
          <w:sz w:val="24"/>
          <w:szCs w:val="24"/>
        </w:rPr>
        <w:t>4</w:t>
      </w:r>
      <w:r w:rsidRPr="00CD545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81806" w:rsidRDefault="00481806" w:rsidP="004818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Доходная часть бюджета</w:t>
      </w:r>
    </w:p>
    <w:p w:rsidR="00C655BF" w:rsidRDefault="00C655BF" w:rsidP="00C655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1.Уточнить план доходов на 2024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463E82" w:rsidTr="00437EA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463E82" w:rsidTr="00437EAC">
        <w:trPr>
          <w:trHeight w:val="8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182 101 02010 01 0000 110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НДФЛ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1907,40505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плана в связи с дополнительными поступлениями</w:t>
            </w:r>
          </w:p>
        </w:tc>
      </w:tr>
      <w:tr w:rsidR="00463E82" w:rsidTr="00437EAC">
        <w:trPr>
          <w:trHeight w:val="10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941 202 49999 13 0000 150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Pr="008309BF" w:rsidRDefault="00463E82" w:rsidP="00437EA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309BF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Прочие межбюджетные трансферты, передаваемые бюджетам городских поселений на обустройство пешеходных переходов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-0,50505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Уменьшение плана в связи с корректировкой</w:t>
            </w:r>
          </w:p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27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941 202 49999 13 0000 150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Pr="008309BF" w:rsidRDefault="00463E82" w:rsidP="00437EA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512DF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Прочие межбюджетные трансферты, передаваемые бюджетам городских поселений на обеспечение сбалансированности местных бюджетов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567,69900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Увеличение плана в связи с дополнительными поступлениями</w:t>
            </w:r>
          </w:p>
        </w:tc>
      </w:tr>
      <w:tr w:rsidR="00463E82" w:rsidTr="00437EA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2474,59900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655BF" w:rsidRDefault="00C655BF" w:rsidP="00C65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55BF" w:rsidRDefault="00C655BF" w:rsidP="00C65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C655BF" w:rsidRDefault="00C655BF" w:rsidP="00C655BF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463E82" w:rsidTr="00437EAC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63E82" w:rsidRDefault="00463E82" w:rsidP="00437E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3E82" w:rsidTr="00437EAC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Дорожные фонды.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0409-9900020060-200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698,23717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=99,95461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на выполнение работ ремонту дорог городского поселения </w:t>
            </w:r>
            <w:proofErr w:type="gramStart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. Серафимович;</w:t>
            </w:r>
          </w:p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=360,00000 ассигнования увеличены для выполнения работ по нанесению дорожной разметки;</w:t>
            </w:r>
          </w:p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= 216,16161 ассигнования увеличены на осуществление строительного контроля по ремонту дорог городского поселения </w:t>
            </w:r>
            <w:proofErr w:type="gramStart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. Серафимович;</w:t>
            </w:r>
          </w:p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=22,62600 ассигнования увеличены для оплаты кредиторской задолженности за 2023 год за приобретение дорожных знаков;</w:t>
            </w:r>
          </w:p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 -0,50505 уменьшение в связи с уменьшением размера трансферта</w:t>
            </w:r>
          </w:p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Прочие мероприятия по благоустройству.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0503-9900020260-200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-49,30071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=76,14878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осуществления строительного контроля по проведению работ по программе «комфортная городская среда» (Набережная);</w:t>
            </w:r>
          </w:p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=-135,44949 направлены на переданные полномочия по иным межбюджетным трансфертам;</w:t>
            </w:r>
            <w:proofErr w:type="gramEnd"/>
          </w:p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=10,00000 ассигнования для оплаты кредиторской задолженности за 2023 год</w:t>
            </w:r>
          </w:p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на выполнение других обязательств государства.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Закупка товаров, работ и услуг для муниципальных нужд.</w:t>
            </w:r>
          </w:p>
          <w:p w:rsidR="00463E82" w:rsidRPr="001D245C" w:rsidRDefault="00463E82" w:rsidP="00437EA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0113-9900020010-200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63E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=35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игнования увеличены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для оплаты кредиторской задолженности за 2023 год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17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Дорожные фонды. Межбюджетные трансферты.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0409-9900020230-500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168,44949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=33,30808 передача полномочий по соглашению на обустройство пешеходных переходов;</w:t>
            </w:r>
          </w:p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=135,14141 передача полномочий по соглашению на выполнение работ по ямочному ремонту дорог.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7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Коммунальное хозяйство. Субсидии предприятиям ЖКХ.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0502-9900020270-800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567,699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1D245C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Субсидия ООО «СКС» на погашение кредиторской задолженности за энергоносители.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63E82" w:rsidTr="00437EAC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AC7237" w:rsidRDefault="00463E82" w:rsidP="00437EAC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AC7237" w:rsidRDefault="00463E82" w:rsidP="00437E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Pr="00AC7237" w:rsidRDefault="00463E82" w:rsidP="00437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1420,08495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82" w:rsidRDefault="00463E82" w:rsidP="00437EA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3E82" w:rsidRDefault="00463E82" w:rsidP="00437E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F27132" w:rsidRDefault="00F27132" w:rsidP="00F27132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МКУК СГКДЦ «Дон»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F27132" w:rsidTr="00F4335B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7132" w:rsidTr="00F4335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Обеспечение деятельности учреждений культуры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-99000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00650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576,11405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=53,429000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заключения договоров на противопожарные мероприятия;</w:t>
            </w:r>
          </w:p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207,50000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заключения договоров на охранные услуги, оплату за прокат кинофильмов;</w:t>
            </w:r>
          </w:p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10,98000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приобретения запасных частей к оргтехнике;</w:t>
            </w:r>
          </w:p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304,20505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 ассигнования увеличены для оплаты кредиторской задолженности за 2023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132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7132" w:rsidTr="00F4335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576,11405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132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27132" w:rsidRDefault="00F27132" w:rsidP="00F27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132" w:rsidRDefault="00F27132" w:rsidP="00F27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132" w:rsidRDefault="00F27132" w:rsidP="00F271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F27132" w:rsidRDefault="00F27132" w:rsidP="00F27132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МКУ «ССС»</w:t>
      </w:r>
    </w:p>
    <w:tbl>
      <w:tblPr>
        <w:tblStyle w:val="a4"/>
        <w:tblW w:w="11813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</w:tblGrid>
      <w:tr w:rsidR="00F27132" w:rsidTr="00F4335B">
        <w:trPr>
          <w:gridAfter w:val="1"/>
          <w:wAfter w:w="2124" w:type="dxa"/>
          <w:trHeight w:val="91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Направление расходов</w:t>
            </w:r>
          </w:p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27132" w:rsidTr="00F4335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Обеспечение деятельности казенных учреждений. </w:t>
            </w:r>
            <w:r w:rsidRPr="001D24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Закупка товаров, работ и услуг для муниципальных нужд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-99000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00590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478,40000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20,70000</w:t>
            </w:r>
            <w:r w:rsidRPr="001D245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заключения договоров на противопожарные мероприятия;</w:t>
            </w:r>
          </w:p>
          <w:p w:rsidR="00F27132" w:rsidRPr="001D245C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DB9"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для заключения договоров на услуги по сопровождению программ для ЭВМ и оказание услуг по проведению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предрейсового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осмотра водителей</w:t>
            </w: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45C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  <w:r w:rsidRPr="00C75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4DB9">
              <w:rPr>
                <w:rFonts w:ascii="Times New Roman" w:hAnsi="Times New Roman" w:cs="Times New Roman"/>
                <w:sz w:val="20"/>
                <w:szCs w:val="20"/>
              </w:rPr>
              <w:t>ассигнования увеличены для заключения договора на приобретение ГСМ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7132" w:rsidRPr="001D245C" w:rsidRDefault="00F27132" w:rsidP="00F43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132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7132" w:rsidTr="00F4335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AC723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478,40000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132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7132" w:rsidTr="00F4335B">
        <w:trPr>
          <w:trHeight w:val="24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Всего по бюджету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Pr="00AC7237" w:rsidRDefault="00F27132" w:rsidP="00F433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2474,59900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32" w:rsidRDefault="00F27132" w:rsidP="00F433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7132" w:rsidRDefault="00F27132" w:rsidP="00F433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FF420F" w:rsidRDefault="00FF420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C655BF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93D9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63E82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 Серафимович </w:t>
      </w:r>
      <w:proofErr w:type="spellStart"/>
      <w:r w:rsidR="00463E82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</w:p>
    <w:p w:rsidR="00463E82" w:rsidRDefault="00463E82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93D9D" w:rsidRDefault="00993D9D" w:rsidP="00993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Волгоградской области                       </w:t>
      </w:r>
      <w:r w:rsidR="00FF420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63E8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Т.В. Кисел</w:t>
      </w:r>
      <w:r w:rsidR="00463E82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D9D" w:rsidRDefault="00993D9D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93D9D" w:rsidSect="00F27132">
      <w:pgSz w:w="11906" w:h="16838"/>
      <w:pgMar w:top="56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857C8"/>
    <w:multiLevelType w:val="hybridMultilevel"/>
    <w:tmpl w:val="E29E45BC"/>
    <w:lvl w:ilvl="0" w:tplc="3668915C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4019D0"/>
    <w:multiLevelType w:val="hybridMultilevel"/>
    <w:tmpl w:val="2662F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E6B30AB"/>
    <w:multiLevelType w:val="hybridMultilevel"/>
    <w:tmpl w:val="7E786340"/>
    <w:lvl w:ilvl="0" w:tplc="5CEE88E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8"/>
  </w:num>
  <w:num w:numId="7">
    <w:abstractNumId w:val="16"/>
  </w:num>
  <w:num w:numId="8">
    <w:abstractNumId w:val="13"/>
  </w:num>
  <w:num w:numId="9">
    <w:abstractNumId w:val="25"/>
  </w:num>
  <w:num w:numId="10">
    <w:abstractNumId w:val="28"/>
  </w:num>
  <w:num w:numId="11">
    <w:abstractNumId w:val="29"/>
  </w:num>
  <w:num w:numId="12">
    <w:abstractNumId w:val="11"/>
  </w:num>
  <w:num w:numId="13">
    <w:abstractNumId w:val="17"/>
  </w:num>
  <w:num w:numId="14">
    <w:abstractNumId w:val="4"/>
  </w:num>
  <w:num w:numId="15">
    <w:abstractNumId w:val="23"/>
  </w:num>
  <w:num w:numId="16">
    <w:abstractNumId w:val="26"/>
  </w:num>
  <w:num w:numId="17">
    <w:abstractNumId w:val="14"/>
  </w:num>
  <w:num w:numId="18">
    <w:abstractNumId w:val="1"/>
  </w:num>
  <w:num w:numId="19">
    <w:abstractNumId w:val="15"/>
  </w:num>
  <w:num w:numId="20">
    <w:abstractNumId w:val="5"/>
  </w:num>
  <w:num w:numId="21">
    <w:abstractNumId w:val="19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20"/>
  </w:num>
  <w:num w:numId="28">
    <w:abstractNumId w:val="0"/>
  </w:num>
  <w:num w:numId="29">
    <w:abstractNumId w:val="24"/>
  </w:num>
  <w:num w:numId="30">
    <w:abstractNumId w:val="21"/>
  </w:num>
  <w:num w:numId="31">
    <w:abstractNumId w:val="22"/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13077"/>
    <w:rsid w:val="00020957"/>
    <w:rsid w:val="00025B09"/>
    <w:rsid w:val="000365E4"/>
    <w:rsid w:val="00037F5C"/>
    <w:rsid w:val="00042061"/>
    <w:rsid w:val="00044654"/>
    <w:rsid w:val="00047F30"/>
    <w:rsid w:val="00052CE6"/>
    <w:rsid w:val="00075693"/>
    <w:rsid w:val="00090929"/>
    <w:rsid w:val="000B2169"/>
    <w:rsid w:val="000C76FE"/>
    <w:rsid w:val="000D0DC6"/>
    <w:rsid w:val="000D2240"/>
    <w:rsid w:val="000D3EE5"/>
    <w:rsid w:val="000E26DC"/>
    <w:rsid w:val="000F13BB"/>
    <w:rsid w:val="001241EF"/>
    <w:rsid w:val="001344EF"/>
    <w:rsid w:val="00155278"/>
    <w:rsid w:val="00177C7C"/>
    <w:rsid w:val="00185883"/>
    <w:rsid w:val="001A6D76"/>
    <w:rsid w:val="001B1242"/>
    <w:rsid w:val="001C4512"/>
    <w:rsid w:val="001C5504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17B0"/>
    <w:rsid w:val="002B5F34"/>
    <w:rsid w:val="002C1ACC"/>
    <w:rsid w:val="002E0BD9"/>
    <w:rsid w:val="002E34C6"/>
    <w:rsid w:val="00307DD3"/>
    <w:rsid w:val="0032234F"/>
    <w:rsid w:val="003614BD"/>
    <w:rsid w:val="00367B8F"/>
    <w:rsid w:val="00372D51"/>
    <w:rsid w:val="0039383A"/>
    <w:rsid w:val="00396303"/>
    <w:rsid w:val="003B1213"/>
    <w:rsid w:val="003B20D1"/>
    <w:rsid w:val="003F0B0D"/>
    <w:rsid w:val="004103D2"/>
    <w:rsid w:val="004112CA"/>
    <w:rsid w:val="00414C24"/>
    <w:rsid w:val="00416B9B"/>
    <w:rsid w:val="00420765"/>
    <w:rsid w:val="00424C58"/>
    <w:rsid w:val="00446A74"/>
    <w:rsid w:val="00463E82"/>
    <w:rsid w:val="00481806"/>
    <w:rsid w:val="004C3700"/>
    <w:rsid w:val="004E703C"/>
    <w:rsid w:val="00543B05"/>
    <w:rsid w:val="0055504A"/>
    <w:rsid w:val="005555BA"/>
    <w:rsid w:val="00572436"/>
    <w:rsid w:val="00572F64"/>
    <w:rsid w:val="00575728"/>
    <w:rsid w:val="005C487B"/>
    <w:rsid w:val="005C62A8"/>
    <w:rsid w:val="006058C9"/>
    <w:rsid w:val="00605AC8"/>
    <w:rsid w:val="00607B77"/>
    <w:rsid w:val="00610EB9"/>
    <w:rsid w:val="006410C1"/>
    <w:rsid w:val="00643AE7"/>
    <w:rsid w:val="0066574E"/>
    <w:rsid w:val="006815F6"/>
    <w:rsid w:val="00681FCC"/>
    <w:rsid w:val="0069627A"/>
    <w:rsid w:val="006A75A5"/>
    <w:rsid w:val="006C0B79"/>
    <w:rsid w:val="006F268C"/>
    <w:rsid w:val="006F6C4C"/>
    <w:rsid w:val="006F6E34"/>
    <w:rsid w:val="007177A6"/>
    <w:rsid w:val="00724555"/>
    <w:rsid w:val="007327C4"/>
    <w:rsid w:val="0074472D"/>
    <w:rsid w:val="00745B82"/>
    <w:rsid w:val="00751109"/>
    <w:rsid w:val="00752420"/>
    <w:rsid w:val="007B36AB"/>
    <w:rsid w:val="007C16F4"/>
    <w:rsid w:val="007C3573"/>
    <w:rsid w:val="007D58A9"/>
    <w:rsid w:val="007F22CB"/>
    <w:rsid w:val="00814915"/>
    <w:rsid w:val="00816D30"/>
    <w:rsid w:val="00840F87"/>
    <w:rsid w:val="00842B1E"/>
    <w:rsid w:val="00842B73"/>
    <w:rsid w:val="00843480"/>
    <w:rsid w:val="00865E25"/>
    <w:rsid w:val="008830CF"/>
    <w:rsid w:val="008A44CE"/>
    <w:rsid w:val="008A7CB7"/>
    <w:rsid w:val="009009DB"/>
    <w:rsid w:val="0091798D"/>
    <w:rsid w:val="0093205C"/>
    <w:rsid w:val="00936C6A"/>
    <w:rsid w:val="00954254"/>
    <w:rsid w:val="00954565"/>
    <w:rsid w:val="00957AD3"/>
    <w:rsid w:val="0097702E"/>
    <w:rsid w:val="00991DB7"/>
    <w:rsid w:val="00993D9D"/>
    <w:rsid w:val="009D1889"/>
    <w:rsid w:val="009D797A"/>
    <w:rsid w:val="009F26B1"/>
    <w:rsid w:val="009F6C06"/>
    <w:rsid w:val="00A0787E"/>
    <w:rsid w:val="00A15199"/>
    <w:rsid w:val="00A35603"/>
    <w:rsid w:val="00A75435"/>
    <w:rsid w:val="00A77FE9"/>
    <w:rsid w:val="00A904B9"/>
    <w:rsid w:val="00AB036B"/>
    <w:rsid w:val="00AC6071"/>
    <w:rsid w:val="00AD5EB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603BE"/>
    <w:rsid w:val="00BB7E98"/>
    <w:rsid w:val="00BC087D"/>
    <w:rsid w:val="00BC5C52"/>
    <w:rsid w:val="00BD6E3C"/>
    <w:rsid w:val="00BE1273"/>
    <w:rsid w:val="00C324A5"/>
    <w:rsid w:val="00C34953"/>
    <w:rsid w:val="00C468ED"/>
    <w:rsid w:val="00C655BF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55DF5"/>
    <w:rsid w:val="00D6228A"/>
    <w:rsid w:val="00D62A12"/>
    <w:rsid w:val="00D63CE8"/>
    <w:rsid w:val="00D76469"/>
    <w:rsid w:val="00D77C60"/>
    <w:rsid w:val="00DA206A"/>
    <w:rsid w:val="00DA4B46"/>
    <w:rsid w:val="00DD418B"/>
    <w:rsid w:val="00DD5B3C"/>
    <w:rsid w:val="00DD7E04"/>
    <w:rsid w:val="00DE1221"/>
    <w:rsid w:val="00DE18AC"/>
    <w:rsid w:val="00DE3903"/>
    <w:rsid w:val="00DF0D89"/>
    <w:rsid w:val="00E20E6F"/>
    <w:rsid w:val="00E27318"/>
    <w:rsid w:val="00E348B7"/>
    <w:rsid w:val="00E41548"/>
    <w:rsid w:val="00E54244"/>
    <w:rsid w:val="00E633D1"/>
    <w:rsid w:val="00E63FDF"/>
    <w:rsid w:val="00E67CFD"/>
    <w:rsid w:val="00E84A1F"/>
    <w:rsid w:val="00E97D5B"/>
    <w:rsid w:val="00F01818"/>
    <w:rsid w:val="00F045E9"/>
    <w:rsid w:val="00F0488A"/>
    <w:rsid w:val="00F224DB"/>
    <w:rsid w:val="00F23019"/>
    <w:rsid w:val="00F24251"/>
    <w:rsid w:val="00F26690"/>
    <w:rsid w:val="00F27132"/>
    <w:rsid w:val="00F47D4C"/>
    <w:rsid w:val="00F506CB"/>
    <w:rsid w:val="00F576EF"/>
    <w:rsid w:val="00F77B7D"/>
    <w:rsid w:val="00F92BB3"/>
    <w:rsid w:val="00FB3308"/>
    <w:rsid w:val="00FC3D98"/>
    <w:rsid w:val="00FF420F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0E020-4C92-4F80-813F-41C12194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108</cp:revision>
  <cp:lastPrinted>2020-03-25T05:50:00Z</cp:lastPrinted>
  <dcterms:created xsi:type="dcterms:W3CDTF">2017-01-25T04:58:00Z</dcterms:created>
  <dcterms:modified xsi:type="dcterms:W3CDTF">2024-04-11T05:15:00Z</dcterms:modified>
</cp:coreProperties>
</file>