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882" w:rsidRPr="001B4882" w:rsidRDefault="001B4882" w:rsidP="001B488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22E0">
        <w:rPr>
          <w:rFonts w:ascii="Times New Roman" w:hAnsi="Times New Roman" w:cs="Times New Roman"/>
          <w:bCs/>
          <w:sz w:val="24"/>
          <w:szCs w:val="24"/>
        </w:rPr>
        <w:t>Правовыми основаниями для предоставления муниципальной услуги «</w:t>
      </w:r>
      <w:r>
        <w:rPr>
          <w:rFonts w:ascii="Times New Roman" w:hAnsi="Times New Roman" w:cs="Times New Roman"/>
          <w:bCs/>
          <w:sz w:val="24"/>
          <w:szCs w:val="24"/>
        </w:rPr>
        <w:t>принятия решения о проведен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кциона на право заключения договора аренды земельных участков, находящихся в муниципальной собственности и земельных участков, государственная собственность на которые не разграничена</w:t>
      </w:r>
      <w:r w:rsidRPr="00B96C44">
        <w:rPr>
          <w:rFonts w:ascii="Times New Roman" w:hAnsi="Times New Roman" w:cs="Times New Roman"/>
          <w:bCs/>
          <w:sz w:val="24"/>
          <w:szCs w:val="24"/>
        </w:rPr>
        <w:t xml:space="preserve">»  являются следующие нормативные правовые </w:t>
      </w:r>
      <w:r w:rsidRPr="001B4882">
        <w:rPr>
          <w:rFonts w:ascii="Times New Roman" w:hAnsi="Times New Roman" w:cs="Times New Roman"/>
          <w:bCs/>
          <w:sz w:val="24"/>
          <w:szCs w:val="24"/>
        </w:rPr>
        <w:t xml:space="preserve">акты: </w:t>
      </w:r>
    </w:p>
    <w:p w:rsidR="001B4882" w:rsidRPr="001B4882" w:rsidRDefault="001B4882" w:rsidP="001B4882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882">
        <w:rPr>
          <w:rFonts w:ascii="Times New Roman" w:hAnsi="Times New Roman" w:cs="Times New Roman"/>
          <w:sz w:val="24"/>
          <w:szCs w:val="24"/>
        </w:rPr>
        <w:t>Конституция Российской Федерации («Российская газета», № 7, 21.01.2009, Собрание законодательства Российской Федерации, 26.01.2009,       № 4, ст. 445, «Парламентская газета», № 4, 23 - 29.01.2009);</w:t>
      </w:r>
    </w:p>
    <w:p w:rsidR="001B4882" w:rsidRPr="001B4882" w:rsidRDefault="001B4882" w:rsidP="001B4882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882">
        <w:rPr>
          <w:rFonts w:ascii="Times New Roman" w:hAnsi="Times New Roman" w:cs="Times New Roman"/>
          <w:sz w:val="24"/>
          <w:szCs w:val="24"/>
        </w:rPr>
        <w:t>Земельный кодекс Российской Федерации от 25.10.2001 № 136-ФЗ (Собрание законодательства Российской Федерации, 2001, № 44, ст. 4147, «Парламентская газета», № 204 - 205, 30.10.2001, «Российская газета», № 211 - 212, 30.10.2001);</w:t>
      </w:r>
    </w:p>
    <w:p w:rsidR="001B4882" w:rsidRPr="001B4882" w:rsidRDefault="001B4882" w:rsidP="001B4882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882">
        <w:rPr>
          <w:rFonts w:ascii="Times New Roman" w:hAnsi="Times New Roman" w:cs="Times New Roman"/>
          <w:sz w:val="24"/>
          <w:szCs w:val="24"/>
        </w:rPr>
        <w:t>Федеральный закон от 21.07.1997 № 122-ФЗ «О государственной регистрации прав на недвижимое имущество и сделок с ним» (Собрание законодательства Российской Федерации, 1997, № 30, ст. 3594, «Российская газета», № 145, 30.07.1997);</w:t>
      </w:r>
    </w:p>
    <w:p w:rsidR="001B4882" w:rsidRPr="001B4882" w:rsidRDefault="001B4882" w:rsidP="001B4882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882">
        <w:rPr>
          <w:rFonts w:ascii="Times New Roman" w:hAnsi="Times New Roman" w:cs="Times New Roman"/>
          <w:sz w:val="24"/>
          <w:szCs w:val="24"/>
        </w:rPr>
        <w:t>Федеральный закон от 25.10.2001 № 137-ФЗ «О введении в действие Земельного кодекса Российской Федерации» (Собрание законодательства Российской Федерации, 2001, № 44, ст. 4148, «Парламентская газета», № 204 - 205, 30.10.2001, «Российская газета», № 211 - 212, 30.10.2001);</w:t>
      </w:r>
    </w:p>
    <w:p w:rsidR="001B4882" w:rsidRPr="001B4882" w:rsidRDefault="001B4882" w:rsidP="001B4882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882">
        <w:rPr>
          <w:rFonts w:ascii="Times New Roman" w:hAnsi="Times New Roman" w:cs="Times New Roman"/>
          <w:sz w:val="24"/>
          <w:szCs w:val="24"/>
        </w:rPr>
        <w:t>Федеральный закон от 18.06.2001 № 78-ФЗ «О землеустройстве» («Парламентская газета», № 114 - 115, 23.06.2001, «Российская газета», № 118 - 119, 23.06.2001, Собрание законодательства РФ, 25.06.2001, № 26, ст. 2582);</w:t>
      </w:r>
    </w:p>
    <w:p w:rsidR="001B4882" w:rsidRPr="001B4882" w:rsidRDefault="001B4882" w:rsidP="001B488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882">
        <w:rPr>
          <w:rFonts w:ascii="Times New Roman" w:hAnsi="Times New Roman" w:cs="Times New Roman"/>
          <w:sz w:val="24"/>
          <w:szCs w:val="24"/>
        </w:rPr>
        <w:t>Федеральный закон от 27.07.2006 № 152-ФЗ «О персональных данных» («Российская газета», № 165, 29.07.2006, «Собрание законодательства РФ», 31.07.2006, № 31 (1 ч.), ст. 3451, «Парламентская газета», № 126-127, 03.08.2006);</w:t>
      </w:r>
    </w:p>
    <w:p w:rsidR="001B4882" w:rsidRPr="001B4882" w:rsidRDefault="001B4882" w:rsidP="001B4882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882">
        <w:rPr>
          <w:rFonts w:ascii="Times New Roman" w:hAnsi="Times New Roman" w:cs="Times New Roman"/>
          <w:sz w:val="24"/>
          <w:szCs w:val="24"/>
        </w:rPr>
        <w:t>Федеральный закон от 02.05.2006 № 59-ФЗ «О порядке рассмотрения обращений граждан Российской Федерации» (Собрание законодательства Российской Федерации, 08.05.2006, № 19, ст. 2060, «Российская газета», № 95, 05.05.2006);</w:t>
      </w:r>
    </w:p>
    <w:p w:rsidR="001B4882" w:rsidRPr="001B4882" w:rsidRDefault="001B4882" w:rsidP="001B488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882">
        <w:rPr>
          <w:rFonts w:ascii="Times New Roman" w:hAnsi="Times New Roman" w:cs="Times New Roman"/>
          <w:sz w:val="24"/>
          <w:szCs w:val="24"/>
        </w:rPr>
        <w:t>Федеральный закон от 24.07.2007 № 221-ФЗ «О кадастровой деятельности» (Собрание законодательства Российской Федерации, 2007, № 31, ст. 4017, «Российская газета», № 165, 01.08.2007);</w:t>
      </w:r>
    </w:p>
    <w:p w:rsidR="001B4882" w:rsidRPr="001B4882" w:rsidRDefault="001B4882" w:rsidP="001B4882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882">
        <w:rPr>
          <w:rFonts w:ascii="Times New Roman" w:hAnsi="Times New Roman" w:cs="Times New Roman"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:rsidR="001B4882" w:rsidRPr="001B4882" w:rsidRDefault="001B4882" w:rsidP="001B4882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882">
        <w:rPr>
          <w:rFonts w:ascii="Times New Roman" w:hAnsi="Times New Roman" w:cs="Times New Roman"/>
          <w:sz w:val="24"/>
          <w:szCs w:val="24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1B4882" w:rsidRPr="001B4882" w:rsidRDefault="001B4882" w:rsidP="001B488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4882">
        <w:rPr>
          <w:rFonts w:ascii="Times New Roman" w:hAnsi="Times New Roman" w:cs="Times New Roman"/>
          <w:sz w:val="24"/>
          <w:szCs w:val="24"/>
        </w:rPr>
        <w:t>Федеральный закон от 13.07.2015 № 218-ФЗ «О государственной регистрации недвижимости» («Российская газета», № 156, 17.07.2015, «Собрание законодательства РФ», 20.07.2015, № 29 (часть I), ст. 4344;</w:t>
      </w:r>
      <w:proofErr w:type="gramEnd"/>
    </w:p>
    <w:p w:rsidR="001B4882" w:rsidRPr="001B4882" w:rsidRDefault="001B4882" w:rsidP="001B4882">
      <w:pPr>
        <w:widowControl w:val="0"/>
        <w:autoSpaceDE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882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25.06.2012                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№ 148, 02.07.2012, «Собрание законодательства РФ», 02.07.2012, № 27, ст. 3744);</w:t>
      </w:r>
    </w:p>
    <w:p w:rsidR="001B4882" w:rsidRPr="001B4882" w:rsidRDefault="001B4882" w:rsidP="001B4882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882"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</w:t>
      </w:r>
      <w:r w:rsidRPr="001B4882">
        <w:rPr>
          <w:rFonts w:ascii="Times New Roman" w:hAnsi="Times New Roman" w:cs="Times New Roman"/>
          <w:sz w:val="24"/>
          <w:szCs w:val="24"/>
        </w:rPr>
        <w:lastRenderedPageBreak/>
        <w:t>изменения в Правила разработки и утверждения административных регламентов предоставления государственных услуг» («Российская газета», № 200, 31.08.2012, «Собрание законодательства РФ», № 36, 03.09.2012, ст. 4903</w:t>
      </w:r>
      <w:r w:rsidRPr="001B4882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1B4882" w:rsidRPr="001B4882" w:rsidRDefault="001B4882" w:rsidP="001B488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4882">
        <w:rPr>
          <w:rFonts w:ascii="Times New Roman" w:hAnsi="Times New Roman" w:cs="Times New Roman"/>
          <w:sz w:val="24"/>
          <w:szCs w:val="24"/>
        </w:rPr>
        <w:t>приказ Минэкономразвития России от 27.11.2014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</w:t>
      </w:r>
      <w:proofErr w:type="gramEnd"/>
      <w:r w:rsidRPr="001B4882">
        <w:rPr>
          <w:rFonts w:ascii="Times New Roman" w:hAnsi="Times New Roman" w:cs="Times New Roman"/>
          <w:sz w:val="24"/>
          <w:szCs w:val="24"/>
        </w:rPr>
        <w:t xml:space="preserve"> на кадастровом плане территории, подготовка которой осуществляется в форме документа на бумажном носителе» (Официальный интернет-портал правовой информации http://www.pravo.gov.ru, 18.02.2015);</w:t>
      </w:r>
    </w:p>
    <w:p w:rsidR="001B4882" w:rsidRPr="001B4882" w:rsidRDefault="001B4882" w:rsidP="001B4882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4882">
        <w:rPr>
          <w:rFonts w:ascii="Times New Roman" w:hAnsi="Times New Roman" w:cs="Times New Roman"/>
          <w:sz w:val="24"/>
          <w:szCs w:val="24"/>
        </w:rPr>
        <w:t>приказ 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</w:t>
      </w:r>
      <w:proofErr w:type="gramEnd"/>
      <w:r w:rsidRPr="001B48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4882">
        <w:rPr>
          <w:rFonts w:ascii="Times New Roman" w:hAnsi="Times New Roman" w:cs="Times New Roman"/>
          <w:sz w:val="24"/>
          <w:szCs w:val="24"/>
        </w:rPr>
        <w:t>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№ 7) (Официальный</w:t>
      </w:r>
      <w:proofErr w:type="gramEnd"/>
      <w:r w:rsidRPr="001B48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4882">
        <w:rPr>
          <w:rFonts w:ascii="Times New Roman" w:hAnsi="Times New Roman" w:cs="Times New Roman"/>
          <w:sz w:val="24"/>
          <w:szCs w:val="24"/>
        </w:rPr>
        <w:t>интернет-портал правовой информации http://www.pravo.gov.ru, 27.02.2015);</w:t>
      </w:r>
      <w:proofErr w:type="gramEnd"/>
    </w:p>
    <w:p w:rsidR="001B4882" w:rsidRPr="001B4882" w:rsidRDefault="001B4882" w:rsidP="001B488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882">
        <w:rPr>
          <w:rFonts w:ascii="Times New Roman" w:hAnsi="Times New Roman" w:cs="Times New Roman"/>
          <w:sz w:val="24"/>
          <w:szCs w:val="24"/>
        </w:rPr>
        <w:t>Закон Волгоградской области от 29.12.2015 № 229-ОД «Об установлении оснований для отказа в утверждении схемы расположения земельного участка или земельных участков на кадастровом плане территории, в предварительном согласовании предоставления земельных участков и в предоставлении земельных участков без проведения торгов» («</w:t>
      </w:r>
      <w:proofErr w:type="gramStart"/>
      <w:r w:rsidRPr="001B4882">
        <w:rPr>
          <w:rFonts w:ascii="Times New Roman" w:hAnsi="Times New Roman" w:cs="Times New Roman"/>
          <w:sz w:val="24"/>
          <w:szCs w:val="24"/>
        </w:rPr>
        <w:t>Волгоградская</w:t>
      </w:r>
      <w:proofErr w:type="gramEnd"/>
      <w:r w:rsidRPr="001B4882">
        <w:rPr>
          <w:rFonts w:ascii="Times New Roman" w:hAnsi="Times New Roman" w:cs="Times New Roman"/>
          <w:sz w:val="24"/>
          <w:szCs w:val="24"/>
        </w:rPr>
        <w:t xml:space="preserve"> правда»,                       </w:t>
      </w:r>
      <w:bookmarkStart w:id="0" w:name="_GoBack"/>
      <w:bookmarkEnd w:id="0"/>
      <w:r w:rsidRPr="001B4882">
        <w:rPr>
          <w:rFonts w:ascii="Times New Roman" w:hAnsi="Times New Roman" w:cs="Times New Roman"/>
          <w:sz w:val="24"/>
          <w:szCs w:val="24"/>
        </w:rPr>
        <w:t>№ 194-сп, 31.12.2015, Официальный интернет-портал правовой информации http://www.pravo.gov.ru, 31.12.2015);</w:t>
      </w:r>
    </w:p>
    <w:p w:rsidR="001B4882" w:rsidRPr="004B24D0" w:rsidRDefault="004B24D0" w:rsidP="004B24D0">
      <w:pPr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</w:t>
      </w:r>
      <w:r>
        <w:rPr>
          <w:rFonts w:ascii="Times New Roman" w:hAnsi="Times New Roman" w:cs="Times New Roman"/>
          <w:sz w:val="24"/>
          <w:szCs w:val="24"/>
        </w:rPr>
        <w:t xml:space="preserve"> городского поселения город Серафимович Волгоградской области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B4882" w:rsidRPr="00BE22E0" w:rsidRDefault="001B4882" w:rsidP="001B4882">
      <w:pPr>
        <w:spacing w:after="0"/>
        <w:ind w:firstLine="540"/>
        <w:rPr>
          <w:rFonts w:ascii="Times New Roman" w:hAnsi="Times New Roman" w:cs="Times New Roman"/>
          <w:bCs/>
          <w:sz w:val="24"/>
          <w:szCs w:val="24"/>
        </w:rPr>
      </w:pPr>
      <w:r w:rsidRPr="001B4882">
        <w:rPr>
          <w:rFonts w:ascii="Times New Roman" w:hAnsi="Times New Roman" w:cs="Times New Roman"/>
          <w:bCs/>
          <w:sz w:val="24"/>
          <w:szCs w:val="24"/>
        </w:rPr>
        <w:t xml:space="preserve">постановление </w:t>
      </w:r>
      <w:r w:rsidRPr="00B96C44">
        <w:rPr>
          <w:rFonts w:ascii="Times New Roman" w:hAnsi="Times New Roman" w:cs="Times New Roman"/>
          <w:bCs/>
          <w:sz w:val="24"/>
          <w:szCs w:val="24"/>
        </w:rPr>
        <w:t>Правительства Российской Федерации от 07.06.2022 № 1040 «О</w:t>
      </w:r>
      <w:r>
        <w:rPr>
          <w:rFonts w:ascii="Times New Roman" w:hAnsi="Times New Roman" w:cs="Times New Roman"/>
          <w:bCs/>
          <w:sz w:val="24"/>
          <w:szCs w:val="24"/>
        </w:rPr>
        <w:t xml:space="preserve"> федеральной государственной географической информационной системе «Единая цифровая платформа «Национальная система пространственных данных» (далее – Постановление № 1040, ФГИС ЕЦП НСПД)</w:t>
      </w:r>
    </w:p>
    <w:p w:rsidR="00FD5673" w:rsidRDefault="00FD5673"/>
    <w:sectPr w:rsidR="00FD5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7C2"/>
    <w:rsid w:val="001B4882"/>
    <w:rsid w:val="004B24D0"/>
    <w:rsid w:val="00B537C2"/>
    <w:rsid w:val="00FD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920</Words>
  <Characters>5245</Characters>
  <Application>Microsoft Office Word</Application>
  <DocSecurity>0</DocSecurity>
  <Lines>43</Lines>
  <Paragraphs>12</Paragraphs>
  <ScaleCrop>false</ScaleCrop>
  <Company/>
  <LinksUpToDate>false</LinksUpToDate>
  <CharactersWithSpaces>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GHY</dc:creator>
  <cp:keywords/>
  <dc:description/>
  <cp:lastModifiedBy>GHY</cp:lastModifiedBy>
  <cp:revision>3</cp:revision>
  <dcterms:created xsi:type="dcterms:W3CDTF">2025-07-11T08:22:00Z</dcterms:created>
  <dcterms:modified xsi:type="dcterms:W3CDTF">2025-07-11T08:47:00Z</dcterms:modified>
</cp:coreProperties>
</file>