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6B2" w:rsidRPr="003456B2" w:rsidRDefault="003456B2" w:rsidP="003456B2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456B2">
        <w:rPr>
          <w:sz w:val="28"/>
          <w:szCs w:val="28"/>
        </w:rPr>
        <w:t>Правовыми основаниями для предоставления муниципальной услуги «</w:t>
      </w:r>
      <w:r w:rsidRPr="003456B2">
        <w:rPr>
          <w:sz w:val="28"/>
          <w:szCs w:val="28"/>
        </w:rPr>
        <w:t>Признание молодой семьи участницей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программы Российской Федерации "Обеспечение доступным и комфортным жильем и коммунальными услугами граждан Российской Федерации</w:t>
      </w:r>
      <w:r w:rsidRPr="003456B2">
        <w:rPr>
          <w:sz w:val="28"/>
          <w:szCs w:val="28"/>
        </w:rPr>
        <w:t>»  являются следующие нормативные правовые акты:</w:t>
      </w:r>
      <w:proofErr w:type="gramEnd"/>
    </w:p>
    <w:p w:rsidR="007D4BBC" w:rsidRPr="003456B2" w:rsidRDefault="007D4BBC" w:rsidP="003456B2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t>Конституция Российской Федерации ("</w:t>
      </w:r>
      <w:r w:rsidRPr="003456B2">
        <w:rPr>
          <w:rFonts w:eastAsia="Calibri"/>
          <w:sz w:val="28"/>
          <w:szCs w:val="28"/>
        </w:rPr>
        <w:t>Российская газета</w:t>
      </w:r>
      <w:r w:rsidRPr="003456B2">
        <w:rPr>
          <w:sz w:val="28"/>
          <w:szCs w:val="28"/>
        </w:rPr>
        <w:t>"</w:t>
      </w:r>
      <w:r w:rsidRPr="003456B2">
        <w:rPr>
          <w:rFonts w:eastAsia="Calibri"/>
          <w:sz w:val="28"/>
          <w:szCs w:val="28"/>
        </w:rPr>
        <w:t>, № 237, 25.12.1993</w:t>
      </w:r>
      <w:r w:rsidRPr="003456B2">
        <w:rPr>
          <w:sz w:val="28"/>
          <w:szCs w:val="28"/>
        </w:rPr>
        <w:t>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t>Жилищный кодекс Российской Федерации ("Собрание законодательства Российской Федерации", 03.01.2005, № 1 (часть 1), ст. 14, "Российская газета", № 1, 12.01.2005, "Парламентская газета", № 7-8, 15.01.2005);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t xml:space="preserve">Федеральный </w:t>
      </w:r>
      <w:hyperlink r:id="rId5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3456B2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3456B2">
        <w:rPr>
          <w:sz w:val="28"/>
          <w:szCs w:val="28"/>
        </w:rPr>
        <w:t xml:space="preserve"> от 27.07.2010 № 210-ФЗ "Об организации предоставления государственных и муниципальных услуг" ("Собрание законодательства Российской Федерации", 02.08.2010, № 31, ст. 4179, "Российская газета", № 168, 30.07.2010);</w:t>
      </w:r>
      <w:bookmarkStart w:id="0" w:name="_GoBack"/>
      <w:bookmarkEnd w:id="0"/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t>Федеральный закон от 06.10.2003 № 131-ФЗ "Об общих принципах организации местного самоуправления в Российской Федерации" ("Собрание законодательства Российской Федерации", 06.10.2003, № 40, ст. 3822, "Парламентская газета", № 186, 08.10.2003, "Российская газета", № 202, 08.10.2003);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t>Федеральный закон от 27.07.2006 № 152-ФЗ "О персональных данных" ("Российская газета", № 165, 29.07.2006, "Собрание законодательства Российской Федерации", 31.07.2006, № 31 (1 ч.), ст. 3451, "Парламентская газета", № 126-127, 03.08.2006);</w:t>
      </w:r>
    </w:p>
    <w:p w:rsidR="007D4BBC" w:rsidRPr="003456B2" w:rsidRDefault="007D4BBC" w:rsidP="003456B2">
      <w:pPr>
        <w:pStyle w:val="ConsPlusNormal0"/>
        <w:tabs>
          <w:tab w:val="left" w:pos="993"/>
        </w:tabs>
        <w:adjustRightInd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6B2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6" w:history="1">
        <w:r w:rsidRPr="003456B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</w:t>
        </w:r>
      </w:hyperlink>
      <w:r w:rsidRPr="003456B2">
        <w:rPr>
          <w:rFonts w:ascii="Times New Roman" w:hAnsi="Times New Roman" w:cs="Times New Roman"/>
          <w:sz w:val="28"/>
          <w:szCs w:val="28"/>
        </w:rPr>
        <w:t xml:space="preserve"> от 02.05.2006 № 59-ФЗ "О </w:t>
      </w:r>
      <w:r w:rsidRPr="003456B2">
        <w:rPr>
          <w:rFonts w:ascii="Times New Roman" w:eastAsia="Calibri" w:hAnsi="Times New Roman" w:cs="Times New Roman"/>
          <w:sz w:val="28"/>
          <w:szCs w:val="28"/>
        </w:rPr>
        <w:t>порядке рассмотрения обращений граждан</w:t>
      </w:r>
      <w:r w:rsidRPr="003456B2">
        <w:rPr>
          <w:rFonts w:ascii="Times New Roman" w:hAnsi="Times New Roman" w:cs="Times New Roman"/>
          <w:sz w:val="28"/>
          <w:szCs w:val="28"/>
        </w:rPr>
        <w:t>" (</w:t>
      </w:r>
      <w:r w:rsidRPr="003456B2">
        <w:rPr>
          <w:rFonts w:ascii="Times New Roman" w:eastAsia="Calibri" w:hAnsi="Times New Roman" w:cs="Times New Roman"/>
          <w:sz w:val="28"/>
          <w:szCs w:val="28"/>
        </w:rPr>
        <w:t>Собрание законодательства Российской Федерации</w:t>
      </w:r>
      <w:r w:rsidRPr="003456B2">
        <w:rPr>
          <w:rFonts w:ascii="Times New Roman" w:hAnsi="Times New Roman" w:cs="Times New Roman"/>
          <w:sz w:val="28"/>
          <w:szCs w:val="28"/>
        </w:rPr>
        <w:t>, 2006, № 19, ст. 2060);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t xml:space="preserve">Федеральный </w:t>
      </w:r>
      <w:hyperlink r:id="rId7" w:history="1">
        <w:r w:rsidRPr="003456B2">
          <w:rPr>
            <w:rStyle w:val="a3"/>
            <w:color w:val="auto"/>
            <w:sz w:val="28"/>
            <w:szCs w:val="28"/>
            <w:u w:val="none"/>
          </w:rPr>
          <w:t>закон</w:t>
        </w:r>
      </w:hyperlink>
      <w:r w:rsidRPr="003456B2">
        <w:rPr>
          <w:sz w:val="28"/>
          <w:szCs w:val="28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 ("Российская газета", № 25, 13.02.2009, "Собрание законодательства Российской Федерации", 16.02.2009, № 7, ст. 776, "Парламентская газета", № 8, 13-19.02.2009);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t>Федеральный закон от 06.04.2011 № 63-ФЗ "Об электронной подписи" ("Российская газета", № 75, 08.04.2011, "Собрание законодательства РФ", 11.04.2011, № 15, ст. 2036, "Парламентская газета",  № 17, 08-14.04.2011);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lastRenderedPageBreak/>
        <w:t>постановление Правительства Российской Федерации от 25.08.2012               № 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 ("Российская газета", № 200, 31.08.2012, "Собрание законодательства Российской Федерации", 03.09.2012, № 36, ст. 4903);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hyperlink r:id="rId8" w:tooltip="Постановление Правительства РФ от 26.03.2016 N 236 &quot;О требованиях к предоставлению в электронной форме государственных и муниципальных услуг&quot;{КонсультантПлюс}" w:history="1">
        <w:r w:rsidRPr="003456B2">
          <w:rPr>
            <w:rStyle w:val="a3"/>
            <w:color w:val="auto"/>
            <w:sz w:val="28"/>
            <w:szCs w:val="28"/>
            <w:u w:val="none"/>
          </w:rPr>
          <w:t>постановление</w:t>
        </w:r>
      </w:hyperlink>
      <w:r w:rsidRPr="003456B2">
        <w:rPr>
          <w:sz w:val="28"/>
          <w:szCs w:val="28"/>
        </w:rPr>
        <w:t xml:space="preserve"> Правительства Российской Федерации от 26.03.2016                № 236 "О требованиях к предоставлению в электронной форме государственных и муниципальных услуг" (Официальный интернет-портал правовой информации http://www.pravo.gov.ru, 05.04.2016, "Российская газета", № 75, 08.04.2016, "Собрание законодательства РФ", 11.04.2016,</w:t>
      </w:r>
      <w:r w:rsidRPr="003456B2">
        <w:rPr>
          <w:sz w:val="28"/>
          <w:szCs w:val="28"/>
        </w:rPr>
        <w:br/>
        <w:t>№ 15, ст. 2084);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t>постановление Правительства Российской Федерации</w:t>
      </w:r>
      <w:r w:rsidRPr="003456B2">
        <w:rPr>
          <w:sz w:val="28"/>
          <w:szCs w:val="28"/>
        </w:rPr>
        <w:br/>
        <w:t>от 08.09.2010 № 697 "О единой системе межведомственного электронного взаимодействия" ("Собрание законодательства Российской Федерации", 20.09.2010, № 38, ст. 4823);</w:t>
      </w:r>
    </w:p>
    <w:p w:rsidR="007D4BBC" w:rsidRPr="003456B2" w:rsidRDefault="007D4BBC" w:rsidP="003456B2">
      <w:pPr>
        <w:widowControl w:val="0"/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456B2">
        <w:rPr>
          <w:sz w:val="28"/>
          <w:szCs w:val="28"/>
        </w:rPr>
        <w:t>п</w:t>
      </w:r>
      <w:proofErr w:type="gramEnd"/>
      <w:r w:rsidRPr="003456B2">
        <w:rPr>
          <w:sz w:val="28"/>
          <w:szCs w:val="28"/>
        </w:rPr>
        <w:fldChar w:fldCharType="begin"/>
      </w:r>
      <w:r w:rsidRPr="003456B2">
        <w:rPr>
          <w:sz w:val="28"/>
          <w:szCs w:val="28"/>
        </w:rPr>
        <w:instrText xml:space="preserve"> HYPERLINK "consultantplus://offline/ref=ACAAA0C2671E614EA267A777B6693A85FF47037E2A88FDAC75D74F34C0jCn5I" </w:instrText>
      </w:r>
      <w:r w:rsidRPr="003456B2">
        <w:rPr>
          <w:sz w:val="28"/>
          <w:szCs w:val="28"/>
        </w:rPr>
        <w:fldChar w:fldCharType="separate"/>
      </w:r>
      <w:r w:rsidRPr="003456B2">
        <w:rPr>
          <w:rStyle w:val="a3"/>
          <w:color w:val="auto"/>
          <w:sz w:val="28"/>
          <w:szCs w:val="28"/>
          <w:u w:val="none"/>
        </w:rPr>
        <w:t>остановление</w:t>
      </w:r>
      <w:r w:rsidRPr="003456B2">
        <w:rPr>
          <w:sz w:val="28"/>
          <w:szCs w:val="28"/>
        </w:rPr>
        <w:fldChar w:fldCharType="end"/>
      </w:r>
      <w:r w:rsidRPr="003456B2">
        <w:rPr>
          <w:sz w:val="28"/>
          <w:szCs w:val="28"/>
        </w:rPr>
        <w:t xml:space="preserve"> Правительства Российской Федерации от 25 июня   2012 г.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 июля 2012 г. № 148);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t>постановление Правительства Российской Федерации от 12.10.2017</w:t>
      </w:r>
      <w:r w:rsidRPr="003456B2">
        <w:rPr>
          <w:sz w:val="28"/>
          <w:szCs w:val="28"/>
        </w:rPr>
        <w:br/>
        <w:t>№ 1243 "О реализации мероприятий федеральных целевых программ, интегрируемых в отдельные государственные программы Российской Федерации" (Официальный интернет-портал правовой информации http://www.pravo.gov.ru, 20.10.2017, "Собрание законодательства РФ", 23.10.2017, № 43 (Часть II), ст. 6324);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t>постановление Правительства Российской Федерации от 30.12.2017</w:t>
      </w:r>
      <w:r w:rsidRPr="003456B2">
        <w:rPr>
          <w:sz w:val="28"/>
          <w:szCs w:val="28"/>
        </w:rPr>
        <w:br/>
        <w:t>№ 1710 "Об утверждении государственной программы Российской Федерации "Обеспечение доступным и комфортным жильем и коммунальными услугами граждан Российской Федерации" ("Собрание законодательства Российской Федерации", 15.01.2018, № 3, ст. 546);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t>постановление Правительства Российской Федерации от 17.12.2010                №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 ("Собрание законодательства Российской Федерации", 31.01.2011,  № 5, ст. 739);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3456B2">
        <w:rPr>
          <w:sz w:val="28"/>
          <w:szCs w:val="28"/>
        </w:rPr>
        <w:t>постановление Администрации Волгоградской области</w:t>
      </w:r>
      <w:r w:rsidRPr="003456B2">
        <w:rPr>
          <w:sz w:val="28"/>
          <w:szCs w:val="28"/>
        </w:rPr>
        <w:br/>
        <w:t xml:space="preserve">от 08.02.2016 № 46-п "Об утверждении государственной программы </w:t>
      </w:r>
      <w:r w:rsidRPr="003456B2">
        <w:rPr>
          <w:sz w:val="28"/>
          <w:szCs w:val="28"/>
        </w:rPr>
        <w:lastRenderedPageBreak/>
        <w:t>Волгоградской области "Обеспечение доступным и комфортным жильем жителей Волгоградской области" (Официальный интернет-портал правовой информации http://www.pravo.gov.ru, 11.02.2016, "</w:t>
      </w:r>
      <w:proofErr w:type="gramStart"/>
      <w:r w:rsidRPr="003456B2">
        <w:rPr>
          <w:sz w:val="28"/>
          <w:szCs w:val="28"/>
        </w:rPr>
        <w:t>Волгоградская</w:t>
      </w:r>
      <w:proofErr w:type="gramEnd"/>
      <w:r w:rsidRPr="003456B2">
        <w:rPr>
          <w:sz w:val="28"/>
          <w:szCs w:val="28"/>
        </w:rPr>
        <w:t xml:space="preserve"> правда",     № 26, 16.02.2016);</w:t>
      </w:r>
    </w:p>
    <w:p w:rsidR="007D4BBC" w:rsidRPr="003456B2" w:rsidRDefault="007D4BBC" w:rsidP="003456B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3456B2">
        <w:rPr>
          <w:sz w:val="28"/>
          <w:szCs w:val="28"/>
        </w:rPr>
        <w:t>постановление Администрации Волгоградской области</w:t>
      </w:r>
      <w:r w:rsidRPr="003456B2">
        <w:rPr>
          <w:sz w:val="28"/>
          <w:szCs w:val="28"/>
        </w:rPr>
        <w:br/>
        <w:t>от 24.11.2014 № 27-п "О реализации подпрограммы "Молодой семье - доступное жилье" государственной программы Волгоградской области "Обеспечение доступным и комфортным жильем жителей Волгоградской области" ("</w:t>
      </w:r>
      <w:proofErr w:type="gramStart"/>
      <w:r w:rsidRPr="003456B2">
        <w:rPr>
          <w:sz w:val="28"/>
          <w:szCs w:val="28"/>
        </w:rPr>
        <w:t>Волгоградская</w:t>
      </w:r>
      <w:proofErr w:type="gramEnd"/>
      <w:r w:rsidRPr="003456B2">
        <w:rPr>
          <w:sz w:val="28"/>
          <w:szCs w:val="28"/>
        </w:rPr>
        <w:t xml:space="preserve"> правда", № 227, 03.12.2014);</w:t>
      </w:r>
    </w:p>
    <w:p w:rsidR="00F168CB" w:rsidRPr="003456B2" w:rsidRDefault="003456B2" w:rsidP="003456B2">
      <w:pPr>
        <w:spacing w:line="276" w:lineRule="auto"/>
        <w:rPr>
          <w:sz w:val="28"/>
          <w:szCs w:val="28"/>
        </w:rPr>
      </w:pPr>
      <w:r w:rsidRPr="003456B2">
        <w:rPr>
          <w:sz w:val="28"/>
          <w:szCs w:val="28"/>
        </w:rPr>
        <w:t>Устав городского поселения город Серафимович Волгоградской области</w:t>
      </w:r>
    </w:p>
    <w:sectPr w:rsidR="00F168CB" w:rsidRPr="00345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9B"/>
    <w:rsid w:val="003456B2"/>
    <w:rsid w:val="007D4BBC"/>
    <w:rsid w:val="00F168CB"/>
    <w:rsid w:val="00F8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BBC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7D4BBC"/>
    <w:rPr>
      <w:rFonts w:ascii="Arial" w:hAnsi="Arial" w:cs="Arial"/>
    </w:rPr>
  </w:style>
  <w:style w:type="paragraph" w:customStyle="1" w:styleId="ConsPlusNormal0">
    <w:name w:val="ConsPlusNormal"/>
    <w:link w:val="ConsPlusNormal"/>
    <w:rsid w:val="007D4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4BBC"/>
    <w:rPr>
      <w:color w:val="0000FF" w:themeColor="hyperlink"/>
      <w:u w:val="single"/>
    </w:rPr>
  </w:style>
  <w:style w:type="character" w:customStyle="1" w:styleId="ConsPlusNormal">
    <w:name w:val="ConsPlusNormal Знак"/>
    <w:link w:val="ConsPlusNormal0"/>
    <w:locked/>
    <w:rsid w:val="007D4BBC"/>
    <w:rPr>
      <w:rFonts w:ascii="Arial" w:hAnsi="Arial" w:cs="Arial"/>
    </w:rPr>
  </w:style>
  <w:style w:type="paragraph" w:customStyle="1" w:styleId="ConsPlusNormal0">
    <w:name w:val="ConsPlusNormal"/>
    <w:link w:val="ConsPlusNormal"/>
    <w:rsid w:val="007D4B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D2389C98D9C765640FCC89F218B31829C4955F0229D7D6D5914B5295AD2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363110F9D2FBDCEEAD3A939DAA4173ACC1EE5D5669DA2762E75D6989V3A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5A155C360E33B2740A3EB7C4195BD74EDF0E743E7D3DA0943D412C3A0D595EB05A66C2C16DCCE7BSCh3G" TargetMode="External"/><Relationship Id="rId5" Type="http://schemas.openxmlformats.org/officeDocument/2006/relationships/hyperlink" Target="consultantplus://offline/ref=87FD2389C98D9C765640FCC89F218B3181954D59F2239D7D6D5914B529A28FB76ADACCBACCCE12D851D3O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922</Words>
  <Characters>5260</Characters>
  <Application>Microsoft Office Word</Application>
  <DocSecurity>0</DocSecurity>
  <Lines>43</Lines>
  <Paragraphs>12</Paragraphs>
  <ScaleCrop>false</ScaleCrop>
  <Company/>
  <LinksUpToDate>false</LinksUpToDate>
  <CharactersWithSpaces>6170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GHY</dc:creator>
  <cp:keywords/>
  <dc:description/>
  <cp:lastModifiedBy>GHY</cp:lastModifiedBy>
  <cp:revision>3</cp:revision>
  <dcterms:created xsi:type="dcterms:W3CDTF">2025-08-14T05:22:00Z</dcterms:created>
  <dcterms:modified xsi:type="dcterms:W3CDTF">2025-08-14T05:26:00Z</dcterms:modified>
</cp:coreProperties>
</file>