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F6" w:rsidRPr="00A63C0D" w:rsidRDefault="00A628F6" w:rsidP="00A63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C0D">
        <w:rPr>
          <w:rFonts w:ascii="Times New Roman" w:hAnsi="Times New Roman"/>
          <w:b/>
          <w:sz w:val="28"/>
          <w:szCs w:val="28"/>
        </w:rPr>
        <w:t>ОБОБЩЕННАЯ ИНФОРМАЦИЯ</w:t>
      </w:r>
    </w:p>
    <w:p w:rsidR="00A628F6" w:rsidRDefault="00A628F6" w:rsidP="00A63C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муниципальную должность депутата </w:t>
      </w:r>
      <w:proofErr w:type="spellStart"/>
      <w:r w:rsidRPr="00A63C0D">
        <w:rPr>
          <w:rFonts w:ascii="Times New Roman" w:hAnsi="Times New Roman"/>
          <w:sz w:val="28"/>
          <w:szCs w:val="28"/>
        </w:rPr>
        <w:t>Серафимовичского</w:t>
      </w:r>
      <w:proofErr w:type="spellEnd"/>
      <w:r w:rsidRPr="00A63C0D">
        <w:rPr>
          <w:rFonts w:ascii="Times New Roman" w:hAnsi="Times New Roman"/>
          <w:sz w:val="28"/>
          <w:szCs w:val="28"/>
        </w:rPr>
        <w:t xml:space="preserve"> городского Совета Волгоградской области</w:t>
      </w:r>
      <w:r w:rsidR="00A63C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обязанности, установленной частью 4.2 статьи 12.1 Федерального закона от 25 декабря 2008 г. № 273-ФЗ «О противодействии коррупции»,</w:t>
      </w:r>
      <w:r w:rsidR="00A63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2026 году</w:t>
      </w:r>
    </w:p>
    <w:p w:rsidR="00A628F6" w:rsidRDefault="00A628F6" w:rsidP="00A62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37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701"/>
        <w:gridCol w:w="1701"/>
        <w:gridCol w:w="2409"/>
        <w:gridCol w:w="1858"/>
      </w:tblGrid>
      <w:tr w:rsidR="00A628F6" w:rsidTr="00A628F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число депутатов</w:t>
            </w:r>
          </w:p>
        </w:tc>
        <w:tc>
          <w:tcPr>
            <w:tcW w:w="7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</w:tr>
      <w:tr w:rsidR="00A628F6" w:rsidTr="00A62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F6" w:rsidRDefault="00A6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представивших сведения о доходах, расходах,                         об имуществе и обязательствах имущественного характера</w:t>
            </w:r>
          </w:p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представивших сведения о доходах, расходах,                          об имуществе и обязательствах имущественного характера</w:t>
            </w:r>
          </w:p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нарушением срока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представивших информацию о наличии оснований для непредставления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 декабря 2022 г.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представивших сведения о доходах, расходах, об имуществе и обязательствах имущественного характера в связи с отсутствием оснований* </w:t>
            </w:r>
          </w:p>
          <w:p w:rsidR="00A628F6" w:rsidRDefault="00A628F6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8F6" w:rsidTr="00A628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6" w:rsidRDefault="00A628F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A628F6" w:rsidRDefault="00A628F6" w:rsidP="00A62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8F6" w:rsidRDefault="00A628F6" w:rsidP="00A62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8F6" w:rsidRDefault="00A628F6" w:rsidP="00A62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8F6" w:rsidRDefault="00A628F6" w:rsidP="00A62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8F6" w:rsidRDefault="00A628F6" w:rsidP="00A62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8F6" w:rsidRDefault="00A628F6" w:rsidP="00A628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28F6" w:rsidRDefault="00A628F6" w:rsidP="00A628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8D3" w:rsidRDefault="007B58D3"/>
    <w:sectPr w:rsidR="007B58D3" w:rsidSect="00A628F6">
      <w:pgSz w:w="11906" w:h="16838"/>
      <w:pgMar w:top="567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28F6"/>
    <w:rsid w:val="007B58D3"/>
    <w:rsid w:val="00830D49"/>
    <w:rsid w:val="00882781"/>
    <w:rsid w:val="008B0A6E"/>
    <w:rsid w:val="00A628F6"/>
    <w:rsid w:val="00A6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</dc:creator>
  <cp:lastModifiedBy>KJU</cp:lastModifiedBy>
  <cp:revision>3</cp:revision>
  <dcterms:created xsi:type="dcterms:W3CDTF">2026-05-07T10:25:00Z</dcterms:created>
  <dcterms:modified xsi:type="dcterms:W3CDTF">2026-05-07T10:27:00Z</dcterms:modified>
</cp:coreProperties>
</file>